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3C741" w14:textId="77777777" w:rsidR="00B20F35" w:rsidRPr="004A471E" w:rsidRDefault="00B20F35" w:rsidP="00B20F35">
      <w:pPr>
        <w:jc w:val="center"/>
        <w:rPr>
          <w:rFonts w:ascii="Impact" w:hAnsi="Impact" w:cs="Tahoma"/>
          <w:b/>
          <w:sz w:val="96"/>
          <w:szCs w:val="96"/>
        </w:rPr>
      </w:pPr>
      <w:r w:rsidRPr="004A471E">
        <w:rPr>
          <w:rFonts w:ascii="Impact" w:hAnsi="Impact" w:cs="Tahoma"/>
          <w:b/>
          <w:sz w:val="96"/>
          <w:szCs w:val="96"/>
        </w:rPr>
        <w:t>THE</w:t>
      </w:r>
    </w:p>
    <w:p w14:paraId="24DFB067" w14:textId="77777777" w:rsidR="00B20F35" w:rsidRPr="004A471E" w:rsidRDefault="00B20F35" w:rsidP="00B20F35">
      <w:pPr>
        <w:jc w:val="center"/>
        <w:rPr>
          <w:rFonts w:ascii="Impact" w:hAnsi="Impact" w:cs="Tahoma"/>
          <w:b/>
          <w:sz w:val="96"/>
          <w:szCs w:val="96"/>
        </w:rPr>
      </w:pPr>
      <w:r w:rsidRPr="004A471E">
        <w:rPr>
          <w:rFonts w:ascii="Impact" w:hAnsi="Impact" w:cs="Tahoma"/>
          <w:b/>
          <w:sz w:val="96"/>
          <w:szCs w:val="96"/>
        </w:rPr>
        <w:t>BRIMINGTON</w:t>
      </w:r>
    </w:p>
    <w:p w14:paraId="347F2434" w14:textId="77777777" w:rsidR="00B20F35" w:rsidRDefault="00B20F35" w:rsidP="00B20F35">
      <w:pPr>
        <w:jc w:val="center"/>
        <w:rPr>
          <w:rFonts w:ascii="Impact" w:hAnsi="Impact" w:cs="Tahoma"/>
          <w:b/>
          <w:sz w:val="96"/>
          <w:szCs w:val="96"/>
        </w:rPr>
      </w:pPr>
      <w:r w:rsidRPr="004A471E">
        <w:rPr>
          <w:rFonts w:ascii="Impact" w:hAnsi="Impact" w:cs="Tahoma"/>
          <w:b/>
          <w:sz w:val="96"/>
          <w:szCs w:val="96"/>
        </w:rPr>
        <w:t>SURGERY</w:t>
      </w:r>
    </w:p>
    <w:p w14:paraId="0C9CAEFE" w14:textId="77777777" w:rsidR="008E445A" w:rsidRDefault="008E445A">
      <w:pPr>
        <w:pStyle w:val="BodyText"/>
        <w:rPr>
          <w:rFonts w:ascii="Times New Roman"/>
          <w:sz w:val="20"/>
        </w:rPr>
      </w:pPr>
    </w:p>
    <w:p w14:paraId="71F2006A" w14:textId="77777777" w:rsidR="008E445A" w:rsidRDefault="00B20F35">
      <w:pPr>
        <w:pStyle w:val="BodyText"/>
        <w:rPr>
          <w:rFonts w:ascii="Times New Roman"/>
          <w:sz w:val="20"/>
        </w:rPr>
      </w:pPr>
      <w:r>
        <w:rPr>
          <w:rFonts w:ascii="Impact" w:hAnsi="Impact" w:cs="Tahoma"/>
          <w:b/>
          <w:noProof/>
          <w:sz w:val="96"/>
          <w:szCs w:val="96"/>
          <w:lang w:val="en-GB" w:eastAsia="en-GB"/>
        </w:rPr>
        <mc:AlternateContent>
          <mc:Choice Requires="wpc">
            <w:drawing>
              <wp:inline distT="0" distB="0" distL="0" distR="0" wp14:anchorId="30D498B1" wp14:editId="66F2863B">
                <wp:extent cx="6096000" cy="3657600"/>
                <wp:effectExtent l="19050" t="19050" r="38100" b="38100"/>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99CCFF"/>
                        </a:solidFill>
                      </wpc:bg>
                      <wpc:whole>
                        <a:ln w="57150" cap="flat" cmpd="thinThick" algn="ctr">
                          <a:solidFill>
                            <a:srgbClr val="000080"/>
                          </a:solidFill>
                          <a:prstDash val="solid"/>
                          <a:miter lim="800000"/>
                          <a:headEnd type="none" w="med" len="med"/>
                          <a:tailEnd type="none" w="med" len="med"/>
                        </a:ln>
                      </wpc:whole>
                      <wps:wsp>
                        <wps:cNvPr id="5" name="Text Box 6"/>
                        <wps:cNvSpPr txBox="1">
                          <a:spLocks noChangeArrowheads="1"/>
                        </wps:cNvSpPr>
                        <wps:spPr bwMode="auto">
                          <a:xfrm>
                            <a:off x="198120" y="1143000"/>
                            <a:ext cx="5562600" cy="1028700"/>
                          </a:xfrm>
                          <a:prstGeom prst="rect">
                            <a:avLst/>
                          </a:prstGeom>
                          <a:solidFill>
                            <a:srgbClr val="FFFFFF"/>
                          </a:solidFill>
                          <a:ln w="9525">
                            <a:solidFill>
                              <a:srgbClr val="000000"/>
                            </a:solidFill>
                            <a:miter lim="800000"/>
                            <a:headEnd/>
                            <a:tailEnd/>
                          </a:ln>
                        </wps:spPr>
                        <wps:txbx>
                          <w:txbxContent>
                            <w:p w14:paraId="5D8D76FD" w14:textId="77777777" w:rsidR="00AD2FB0" w:rsidRDefault="00AD2FB0" w:rsidP="00B20F35">
                              <w:pPr>
                                <w:jc w:val="center"/>
                                <w:rPr>
                                  <w:rFonts w:ascii="Impact" w:hAnsi="Impact"/>
                                  <w:b/>
                                  <w:sz w:val="52"/>
                                  <w:szCs w:val="52"/>
                                </w:rPr>
                              </w:pPr>
                              <w:r>
                                <w:rPr>
                                  <w:rFonts w:ascii="Impact" w:hAnsi="Impact"/>
                                  <w:b/>
                                  <w:sz w:val="52"/>
                                  <w:szCs w:val="52"/>
                                </w:rPr>
                                <w:t>DATA PROTECTION AND</w:t>
                              </w:r>
                            </w:p>
                            <w:p w14:paraId="171AAFEA" w14:textId="77777777" w:rsidR="00B20F35" w:rsidRPr="00297913" w:rsidRDefault="00B20F35" w:rsidP="00B20F35">
                              <w:pPr>
                                <w:jc w:val="center"/>
                                <w:rPr>
                                  <w:rFonts w:ascii="Impact" w:hAnsi="Impact"/>
                                  <w:b/>
                                  <w:sz w:val="52"/>
                                  <w:szCs w:val="52"/>
                                </w:rPr>
                              </w:pPr>
                              <w:r>
                                <w:rPr>
                                  <w:rFonts w:ascii="Impact" w:hAnsi="Impact"/>
                                  <w:b/>
                                  <w:sz w:val="52"/>
                                  <w:szCs w:val="52"/>
                                </w:rPr>
                                <w:t>CONFIDENTIALITY POLICY</w:t>
                              </w:r>
                            </w:p>
                          </w:txbxContent>
                        </wps:txbx>
                        <wps:bodyPr rot="0" vert="horz" wrap="square" lIns="91440" tIns="45720" rIns="91440" bIns="45720" anchor="t" anchorCtr="0" upright="1">
                          <a:noAutofit/>
                        </wps:bodyPr>
                      </wps:wsp>
                    </wpc:wpc>
                  </a:graphicData>
                </a:graphic>
              </wp:inline>
            </w:drawing>
          </mc:Choice>
          <mc:Fallback>
            <w:pict>
              <v:group w14:anchorId="30D498B1" id="Canvas 8" o:spid="_x0000_s1026" editas="canvas" style="width:480pt;height:4in;mso-position-horizontal-relative:char;mso-position-vertical-relative:line" coordsize="60960,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&#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960;height:36576;visibility:visible;mso-wrap-style:square" filled="t" fillcolor="#9cf" stroked="t" strokecolor="navy" strokeweight="4.5pt">
                  <v:fill o:detectmouseclick="t"/>
                  <v:stroke linestyle="thinThick"/>
                  <v:path o:connecttype="none"/>
                </v:shape>
                <v:shapetype id="_x0000_t202" coordsize="21600,21600" o:spt="202" path="m,l,21600r21600,l21600,xe">
                  <v:stroke joinstyle="miter"/>
                  <v:path gradientshapeok="t" o:connecttype="rect"/>
                </v:shapetype>
                <v:shape id="Text Box 6" o:spid="_x0000_s1028" type="#_x0000_t202" style="position:absolute;left:1981;top:11430;width:5562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D8D76FD" w14:textId="77777777" w:rsidR="00AD2FB0" w:rsidRDefault="00AD2FB0" w:rsidP="00B20F35">
                        <w:pPr>
                          <w:jc w:val="center"/>
                          <w:rPr>
                            <w:rFonts w:ascii="Impact" w:hAnsi="Impact"/>
                            <w:b/>
                            <w:sz w:val="52"/>
                            <w:szCs w:val="52"/>
                          </w:rPr>
                        </w:pPr>
                        <w:r>
                          <w:rPr>
                            <w:rFonts w:ascii="Impact" w:hAnsi="Impact"/>
                            <w:b/>
                            <w:sz w:val="52"/>
                            <w:szCs w:val="52"/>
                          </w:rPr>
                          <w:t>DATA PROTECTION AND</w:t>
                        </w:r>
                      </w:p>
                      <w:p w14:paraId="171AAFEA" w14:textId="77777777" w:rsidR="00B20F35" w:rsidRPr="00297913" w:rsidRDefault="00B20F35" w:rsidP="00B20F35">
                        <w:pPr>
                          <w:jc w:val="center"/>
                          <w:rPr>
                            <w:rFonts w:ascii="Impact" w:hAnsi="Impact"/>
                            <w:b/>
                            <w:sz w:val="52"/>
                            <w:szCs w:val="52"/>
                          </w:rPr>
                        </w:pPr>
                        <w:r>
                          <w:rPr>
                            <w:rFonts w:ascii="Impact" w:hAnsi="Impact"/>
                            <w:b/>
                            <w:sz w:val="52"/>
                            <w:szCs w:val="52"/>
                          </w:rPr>
                          <w:t>CONFIDENTIALITY POLICY</w:t>
                        </w:r>
                      </w:p>
                    </w:txbxContent>
                  </v:textbox>
                </v:shape>
                <w10:anchorlock/>
              </v:group>
            </w:pict>
          </mc:Fallback>
        </mc:AlternateContent>
      </w:r>
    </w:p>
    <w:p w14:paraId="6C06E0E9" w14:textId="77777777" w:rsidR="008E445A" w:rsidRDefault="008E445A">
      <w:pPr>
        <w:pStyle w:val="BodyText"/>
        <w:rPr>
          <w:rFonts w:ascii="Times New Roman"/>
          <w:sz w:val="20"/>
        </w:rPr>
      </w:pPr>
    </w:p>
    <w:p w14:paraId="5EEF34F7" w14:textId="77777777" w:rsidR="008E445A" w:rsidRDefault="008E445A">
      <w:pPr>
        <w:pStyle w:val="BodyText"/>
        <w:rPr>
          <w:rFonts w:ascii="Times New Roman"/>
          <w:sz w:val="20"/>
        </w:rPr>
      </w:pPr>
    </w:p>
    <w:p w14:paraId="19CFDE58" w14:textId="77777777" w:rsidR="008E445A" w:rsidRDefault="008E445A">
      <w:pPr>
        <w:pStyle w:val="BodyText"/>
        <w:rPr>
          <w:rFonts w:ascii="Times New Roman"/>
          <w:sz w:val="20"/>
        </w:rPr>
      </w:pPr>
    </w:p>
    <w:p w14:paraId="56919E0C" w14:textId="77777777" w:rsidR="00B95618" w:rsidRPr="00352E80" w:rsidRDefault="00B95618" w:rsidP="00B95618">
      <w:pPr>
        <w:rPr>
          <w:b/>
          <w:bCs/>
        </w:rPr>
      </w:pPr>
      <w:r w:rsidRPr="00352E80">
        <w:rPr>
          <w:b/>
          <w:bCs/>
        </w:rPr>
        <w:t>Document History</w:t>
      </w:r>
    </w:p>
    <w:p w14:paraId="2B692886" w14:textId="77777777" w:rsidR="00B95618" w:rsidRPr="00352E80" w:rsidRDefault="00B95618" w:rsidP="00B95618"/>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B95618" w:rsidRPr="008E770C" w14:paraId="1179BD52" w14:textId="77777777" w:rsidTr="000D3E39">
        <w:trPr>
          <w:trHeight w:val="414"/>
        </w:trPr>
        <w:tc>
          <w:tcPr>
            <w:tcW w:w="2586" w:type="dxa"/>
            <w:vAlign w:val="center"/>
          </w:tcPr>
          <w:p w14:paraId="7C446150" w14:textId="77777777" w:rsidR="00B95618" w:rsidRPr="000C77B4" w:rsidRDefault="00B95618" w:rsidP="000D3E39">
            <w:pPr>
              <w:rPr>
                <w:rFonts w:cs="Calibri"/>
              </w:rPr>
            </w:pPr>
            <w:r w:rsidRPr="000C77B4">
              <w:rPr>
                <w:rFonts w:cs="Calibri"/>
              </w:rPr>
              <w:t>Document Purpose:</w:t>
            </w:r>
          </w:p>
        </w:tc>
        <w:tc>
          <w:tcPr>
            <w:tcW w:w="6770" w:type="dxa"/>
            <w:vAlign w:val="center"/>
          </w:tcPr>
          <w:p w14:paraId="66562296" w14:textId="77777777" w:rsidR="00B95618" w:rsidRPr="000C77B4" w:rsidRDefault="00B95618" w:rsidP="00B20F35">
            <w:pPr>
              <w:rPr>
                <w:rFonts w:cs="Calibri"/>
              </w:rPr>
            </w:pPr>
            <w:r>
              <w:rPr>
                <w:rFonts w:cs="Calibri"/>
                <w:color w:val="000000"/>
              </w:rPr>
              <w:t xml:space="preserve">This policy sets out the practice </w:t>
            </w:r>
            <w:r w:rsidR="00B20F35">
              <w:rPr>
                <w:rFonts w:cs="Calibri"/>
                <w:color w:val="000000"/>
              </w:rPr>
              <w:t xml:space="preserve">The Brimington Surgery </w:t>
            </w:r>
            <w:r w:rsidR="006D24BC">
              <w:rPr>
                <w:rFonts w:cs="Calibri"/>
                <w:color w:val="000000"/>
              </w:rPr>
              <w:t>expects</w:t>
            </w:r>
            <w:r>
              <w:rPr>
                <w:rFonts w:cs="Calibri"/>
                <w:color w:val="000000"/>
              </w:rPr>
              <w:t xml:space="preserve"> from all staff, including those working on behalf of the Practice, when complying with Data Protection legislation within the practice.  </w:t>
            </w:r>
          </w:p>
        </w:tc>
      </w:tr>
      <w:tr w:rsidR="00B95618" w:rsidRPr="008E770C" w14:paraId="7D6DB3CF" w14:textId="77777777" w:rsidTr="000D3E39">
        <w:trPr>
          <w:trHeight w:val="414"/>
        </w:trPr>
        <w:tc>
          <w:tcPr>
            <w:tcW w:w="2586" w:type="dxa"/>
            <w:vAlign w:val="center"/>
          </w:tcPr>
          <w:p w14:paraId="0660AAB0" w14:textId="77777777" w:rsidR="00B95618" w:rsidRPr="000C77B4" w:rsidRDefault="00B95618" w:rsidP="000D3E39">
            <w:pPr>
              <w:rPr>
                <w:rFonts w:cs="Calibri"/>
              </w:rPr>
            </w:pPr>
            <w:r w:rsidRPr="000C77B4">
              <w:rPr>
                <w:rFonts w:cs="Calibri"/>
              </w:rPr>
              <w:t>Date Approved:</w:t>
            </w:r>
          </w:p>
        </w:tc>
        <w:tc>
          <w:tcPr>
            <w:tcW w:w="6770" w:type="dxa"/>
            <w:vAlign w:val="center"/>
          </w:tcPr>
          <w:p w14:paraId="4580E8BF" w14:textId="77777777" w:rsidR="00B95618" w:rsidRPr="00CF5924" w:rsidRDefault="004F6A7F" w:rsidP="00E67E8B">
            <w:pPr>
              <w:rPr>
                <w:rFonts w:cs="Calibri"/>
              </w:rPr>
            </w:pPr>
            <w:r>
              <w:rPr>
                <w:rFonts w:cs="Calibri"/>
              </w:rPr>
              <w:t>13/0</w:t>
            </w:r>
            <w:r w:rsidR="00E67E8B">
              <w:rPr>
                <w:rFonts w:cs="Calibri"/>
              </w:rPr>
              <w:t>8</w:t>
            </w:r>
            <w:r>
              <w:rPr>
                <w:rFonts w:cs="Calibri"/>
              </w:rPr>
              <w:t>/2020</w:t>
            </w:r>
          </w:p>
        </w:tc>
      </w:tr>
      <w:tr w:rsidR="00B95618" w:rsidRPr="008E770C" w14:paraId="34BC1D62" w14:textId="77777777" w:rsidTr="000D3E39">
        <w:trPr>
          <w:trHeight w:val="424"/>
        </w:trPr>
        <w:tc>
          <w:tcPr>
            <w:tcW w:w="2586" w:type="dxa"/>
            <w:vAlign w:val="center"/>
          </w:tcPr>
          <w:p w14:paraId="749816E3" w14:textId="77777777" w:rsidR="00B95618" w:rsidRPr="000C77B4" w:rsidRDefault="00B95618" w:rsidP="000D3E39">
            <w:pPr>
              <w:rPr>
                <w:rFonts w:cs="Calibri"/>
              </w:rPr>
            </w:pPr>
            <w:r w:rsidRPr="000C77B4">
              <w:rPr>
                <w:rFonts w:cs="Calibri"/>
              </w:rPr>
              <w:t>Version Number:</w:t>
            </w:r>
          </w:p>
        </w:tc>
        <w:tc>
          <w:tcPr>
            <w:tcW w:w="6770" w:type="dxa"/>
            <w:vAlign w:val="center"/>
          </w:tcPr>
          <w:p w14:paraId="09B30B10" w14:textId="77777777" w:rsidR="00B95618" w:rsidRPr="000C77B4" w:rsidRDefault="00E67E8B" w:rsidP="000D3E39">
            <w:pPr>
              <w:rPr>
                <w:rFonts w:cs="Calibri"/>
              </w:rPr>
            </w:pPr>
            <w:r>
              <w:rPr>
                <w:rFonts w:cs="Calibri"/>
              </w:rPr>
              <w:t xml:space="preserve">1.2 – addition of </w:t>
            </w:r>
            <w:r w:rsidRPr="00E67E8B">
              <w:rPr>
                <w:rFonts w:cs="Calibri"/>
                <w:color w:val="000000"/>
              </w:rPr>
              <w:t>GRA 2004</w:t>
            </w:r>
          </w:p>
        </w:tc>
      </w:tr>
      <w:tr w:rsidR="00B95618" w:rsidRPr="008E770C" w14:paraId="2E16D2D6" w14:textId="77777777" w:rsidTr="000D3E39">
        <w:trPr>
          <w:trHeight w:val="423"/>
        </w:trPr>
        <w:tc>
          <w:tcPr>
            <w:tcW w:w="2586" w:type="dxa"/>
            <w:vAlign w:val="center"/>
          </w:tcPr>
          <w:p w14:paraId="2FC017C3" w14:textId="77777777" w:rsidR="00B95618" w:rsidRPr="000C77B4" w:rsidRDefault="00B95618" w:rsidP="000D3E39">
            <w:pPr>
              <w:rPr>
                <w:rFonts w:cs="Calibri"/>
              </w:rPr>
            </w:pPr>
            <w:r w:rsidRPr="000C77B4">
              <w:rPr>
                <w:rFonts w:cs="Calibri"/>
              </w:rPr>
              <w:t>Next Revision Due:</w:t>
            </w:r>
          </w:p>
        </w:tc>
        <w:tc>
          <w:tcPr>
            <w:tcW w:w="6770" w:type="dxa"/>
            <w:vAlign w:val="center"/>
          </w:tcPr>
          <w:p w14:paraId="775C618A" w14:textId="3680335C" w:rsidR="00B95618" w:rsidRPr="000C77B4" w:rsidRDefault="001B624A" w:rsidP="004F6A7F">
            <w:pPr>
              <w:rPr>
                <w:rFonts w:cs="Calibri"/>
              </w:rPr>
            </w:pPr>
            <w:r>
              <w:rPr>
                <w:rFonts w:cs="Calibri"/>
              </w:rPr>
              <w:t>May 202</w:t>
            </w:r>
            <w:r w:rsidR="00FD0BEF">
              <w:rPr>
                <w:rFonts w:cs="Calibri"/>
              </w:rPr>
              <w:t>6</w:t>
            </w:r>
          </w:p>
        </w:tc>
      </w:tr>
      <w:tr w:rsidR="00B95618" w:rsidRPr="008E770C" w14:paraId="6DE291F9" w14:textId="77777777" w:rsidTr="000D3E39">
        <w:trPr>
          <w:trHeight w:val="423"/>
        </w:trPr>
        <w:tc>
          <w:tcPr>
            <w:tcW w:w="2586" w:type="dxa"/>
            <w:vAlign w:val="center"/>
          </w:tcPr>
          <w:p w14:paraId="3CA31E34" w14:textId="77777777" w:rsidR="00B95618" w:rsidRPr="000C77B4" w:rsidRDefault="00B95618" w:rsidP="000D3E39">
            <w:pPr>
              <w:rPr>
                <w:rFonts w:cs="Calibri"/>
              </w:rPr>
            </w:pPr>
            <w:r w:rsidRPr="000C77B4">
              <w:rPr>
                <w:rFonts w:cs="Calibri"/>
              </w:rPr>
              <w:lastRenderedPageBreak/>
              <w:t>Developed by:</w:t>
            </w:r>
          </w:p>
        </w:tc>
        <w:tc>
          <w:tcPr>
            <w:tcW w:w="6770" w:type="dxa"/>
            <w:vAlign w:val="center"/>
          </w:tcPr>
          <w:p w14:paraId="58CA8F26" w14:textId="77777777" w:rsidR="00B95618" w:rsidRPr="000C77B4" w:rsidRDefault="00B95618" w:rsidP="000D3E39">
            <w:pPr>
              <w:rPr>
                <w:rFonts w:cs="Calibri"/>
              </w:rPr>
            </w:pPr>
            <w:r>
              <w:rPr>
                <w:rFonts w:cs="Calibri"/>
              </w:rPr>
              <w:t>Paul Couldrey – IG Consultant</w:t>
            </w:r>
          </w:p>
        </w:tc>
      </w:tr>
      <w:tr w:rsidR="00B95618" w:rsidRPr="008E770C" w14:paraId="5F727123" w14:textId="77777777" w:rsidTr="000D3E39">
        <w:trPr>
          <w:trHeight w:val="423"/>
        </w:trPr>
        <w:tc>
          <w:tcPr>
            <w:tcW w:w="2586" w:type="dxa"/>
            <w:vAlign w:val="center"/>
          </w:tcPr>
          <w:p w14:paraId="2806F040" w14:textId="77777777" w:rsidR="00B95618" w:rsidRPr="000C77B4" w:rsidRDefault="00B95618" w:rsidP="000D3E39">
            <w:pPr>
              <w:rPr>
                <w:rFonts w:cs="Calibri"/>
              </w:rPr>
            </w:pPr>
            <w:r w:rsidRPr="000C77B4">
              <w:rPr>
                <w:rFonts w:cs="Calibri"/>
              </w:rPr>
              <w:t>Policy Sponsor:</w:t>
            </w:r>
          </w:p>
        </w:tc>
        <w:tc>
          <w:tcPr>
            <w:tcW w:w="6770" w:type="dxa"/>
            <w:vAlign w:val="center"/>
          </w:tcPr>
          <w:p w14:paraId="2D3B8538" w14:textId="77777777" w:rsidR="00B95618" w:rsidRPr="000C77B4" w:rsidRDefault="00B95618" w:rsidP="000D3E39">
            <w:pPr>
              <w:rPr>
                <w:rFonts w:cs="Calibri"/>
              </w:rPr>
            </w:pPr>
            <w:r>
              <w:rPr>
                <w:rFonts w:cs="Calibri"/>
              </w:rPr>
              <w:t>Practice Manager</w:t>
            </w:r>
          </w:p>
        </w:tc>
      </w:tr>
      <w:tr w:rsidR="00B95618" w:rsidRPr="008E770C" w14:paraId="407A1E36" w14:textId="77777777" w:rsidTr="000D3E39">
        <w:trPr>
          <w:trHeight w:val="423"/>
        </w:trPr>
        <w:tc>
          <w:tcPr>
            <w:tcW w:w="2586" w:type="dxa"/>
            <w:vAlign w:val="center"/>
          </w:tcPr>
          <w:p w14:paraId="446B239B" w14:textId="77777777" w:rsidR="00B95618" w:rsidRPr="000C77B4" w:rsidRDefault="00B95618" w:rsidP="000D3E39">
            <w:pPr>
              <w:rPr>
                <w:rFonts w:cs="Calibri"/>
              </w:rPr>
            </w:pPr>
            <w:r w:rsidRPr="000C77B4">
              <w:rPr>
                <w:rFonts w:cs="Calibri"/>
              </w:rPr>
              <w:t>Target Audience:</w:t>
            </w:r>
          </w:p>
        </w:tc>
        <w:tc>
          <w:tcPr>
            <w:tcW w:w="6770" w:type="dxa"/>
            <w:vAlign w:val="center"/>
          </w:tcPr>
          <w:p w14:paraId="5D41CD9E" w14:textId="77777777" w:rsidR="00B95618" w:rsidRPr="000C77B4" w:rsidRDefault="00B95618" w:rsidP="000D3E39">
            <w:pPr>
              <w:rPr>
                <w:rFonts w:cs="Calibri"/>
              </w:rPr>
            </w:pPr>
            <w:r w:rsidRPr="000C77B4">
              <w:rPr>
                <w:rFonts w:cs="Calibri"/>
                <w:color w:val="000000"/>
              </w:rPr>
              <w:t xml:space="preserve">This policy applies to any person directly employed, contracted, working on behalf of the </w:t>
            </w:r>
            <w:r>
              <w:rPr>
                <w:rFonts w:cs="Calibri"/>
                <w:color w:val="000000"/>
              </w:rPr>
              <w:t>Practice</w:t>
            </w:r>
            <w:r w:rsidRPr="000C77B4">
              <w:rPr>
                <w:rFonts w:cs="Calibri"/>
                <w:color w:val="000000"/>
              </w:rPr>
              <w:t xml:space="preserve"> or volunteering with the </w:t>
            </w:r>
            <w:r>
              <w:rPr>
                <w:rFonts w:cs="Calibri"/>
                <w:color w:val="000000"/>
              </w:rPr>
              <w:t>Practice.</w:t>
            </w:r>
          </w:p>
        </w:tc>
      </w:tr>
      <w:tr w:rsidR="00B95618" w:rsidRPr="008E770C" w14:paraId="1E4335E7" w14:textId="77777777" w:rsidTr="000D3E39">
        <w:trPr>
          <w:trHeight w:val="423"/>
        </w:trPr>
        <w:tc>
          <w:tcPr>
            <w:tcW w:w="2586" w:type="dxa"/>
            <w:vAlign w:val="center"/>
          </w:tcPr>
          <w:p w14:paraId="27E5C21A" w14:textId="77777777" w:rsidR="00B95618" w:rsidRPr="000C77B4" w:rsidRDefault="00B95618" w:rsidP="000D3E39">
            <w:pPr>
              <w:rPr>
                <w:rFonts w:cs="Calibri"/>
              </w:rPr>
            </w:pPr>
            <w:r w:rsidRPr="000C77B4">
              <w:rPr>
                <w:rFonts w:cs="Calibri"/>
              </w:rPr>
              <w:t>Associated Documents:</w:t>
            </w:r>
          </w:p>
        </w:tc>
        <w:tc>
          <w:tcPr>
            <w:tcW w:w="6770" w:type="dxa"/>
            <w:vAlign w:val="center"/>
          </w:tcPr>
          <w:p w14:paraId="34543A09" w14:textId="77777777" w:rsidR="00B95618" w:rsidRPr="000C77B4" w:rsidRDefault="00B95618" w:rsidP="00B20F35">
            <w:pPr>
              <w:rPr>
                <w:rFonts w:cs="Calibri"/>
              </w:rPr>
            </w:pPr>
            <w:r w:rsidRPr="000C77B4">
              <w:rPr>
                <w:rFonts w:cs="Calibri"/>
              </w:rPr>
              <w:t xml:space="preserve">All Information Governance Policies and </w:t>
            </w:r>
            <w:r w:rsidR="00B20F35">
              <w:rPr>
                <w:rFonts w:cs="Calibri"/>
              </w:rPr>
              <w:t xml:space="preserve">the </w:t>
            </w:r>
            <w:r>
              <w:rPr>
                <w:rFonts w:cs="Calibri"/>
              </w:rPr>
              <w:t>Data Security and Protection Toolkit 2018</w:t>
            </w:r>
          </w:p>
        </w:tc>
      </w:tr>
    </w:tbl>
    <w:p w14:paraId="13778F1A" w14:textId="77777777" w:rsidR="00B95618" w:rsidRDefault="00B95618" w:rsidP="00B95618">
      <w:pPr>
        <w:pStyle w:val="BodyText"/>
        <w:rPr>
          <w:rFonts w:ascii="Times New Roman"/>
          <w:b/>
          <w:sz w:val="34"/>
        </w:rPr>
      </w:pPr>
    </w:p>
    <w:p w14:paraId="6CB9840D" w14:textId="77777777" w:rsidR="008E445A" w:rsidRDefault="008C23E0" w:rsidP="00C062A5">
      <w:pPr>
        <w:rPr>
          <w:b/>
          <w:sz w:val="19"/>
        </w:rPr>
      </w:pPr>
      <w:r>
        <w:rPr>
          <w:b/>
          <w:sz w:val="24"/>
        </w:rPr>
        <w:t>S</w:t>
      </w:r>
      <w:r>
        <w:rPr>
          <w:b/>
          <w:sz w:val="19"/>
        </w:rPr>
        <w:t>UMMARY</w:t>
      </w:r>
    </w:p>
    <w:p w14:paraId="240BDBFD" w14:textId="77777777" w:rsidR="008E445A" w:rsidRDefault="00F2657C">
      <w:pPr>
        <w:pStyle w:val="BodyText"/>
        <w:spacing w:line="29" w:lineRule="exact"/>
        <w:ind w:left="116"/>
        <w:rPr>
          <w:sz w:val="2"/>
        </w:rPr>
      </w:pPr>
      <w:r>
        <w:rPr>
          <w:noProof/>
          <w:sz w:val="2"/>
          <w:lang w:val="en-GB" w:eastAsia="en-GB"/>
        </w:rPr>
        <mc:AlternateContent>
          <mc:Choice Requires="wpg">
            <w:drawing>
              <wp:inline distT="0" distB="0" distL="0" distR="0" wp14:anchorId="01146DAA" wp14:editId="07BFB946">
                <wp:extent cx="5998845" cy="18415"/>
                <wp:effectExtent l="1270" t="0" r="635" b="635"/>
                <wp:docPr id="3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18415"/>
                          <a:chOff x="0" y="0"/>
                          <a:chExt cx="9447" cy="29"/>
                        </a:xfrm>
                      </wpg:grpSpPr>
                      <wps:wsp>
                        <wps:cNvPr id="32" name="Line 26"/>
                        <wps:cNvCnPr>
                          <a:cxnSpLocks noChangeShapeType="1"/>
                        </wps:cNvCnPr>
                        <wps:spPr bwMode="auto">
                          <a:xfrm>
                            <a:off x="15" y="15"/>
                            <a:ext cx="9417"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DF630F" id="Group 25" o:spid="_x0000_s1026" style="width:472.35pt;height:1.45pt;mso-position-horizontal-relative:char;mso-position-vertical-relative:line" coordsize="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">
                <v:line id="Line 26" o:spid="_x0000_s1027" style="position:absolute;visibility:visible;mso-wrap-style:square" from="15,15" to="94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" strokeweight="1.44pt"/>
                <w10:anchorlock/>
              </v:group>
            </w:pict>
          </mc:Fallback>
        </mc:AlternateContent>
      </w:r>
    </w:p>
    <w:p w14:paraId="760336B9" w14:textId="77777777" w:rsidR="008E445A" w:rsidRDefault="008C23E0" w:rsidP="00B95618">
      <w:pPr>
        <w:pStyle w:val="BodyText"/>
        <w:spacing w:before="115"/>
        <w:ind w:left="160" w:right="156"/>
      </w:pPr>
      <w:r>
        <w:t xml:space="preserve">This document provides a policy statement on the use and management of information in </w:t>
      </w:r>
      <w:proofErr w:type="gramStart"/>
      <w:r>
        <w:t xml:space="preserve">the </w:t>
      </w:r>
      <w:r w:rsidR="00B95618">
        <w:t>Practice</w:t>
      </w:r>
      <w:proofErr w:type="gramEnd"/>
      <w:r>
        <w:t xml:space="preserve"> and describes the arrangements for providing assurance to the </w:t>
      </w:r>
      <w:r w:rsidR="00B95618">
        <w:t>Practice</w:t>
      </w:r>
      <w:r>
        <w:rPr>
          <w:spacing w:val="59"/>
        </w:rPr>
        <w:t xml:space="preserve"> </w:t>
      </w:r>
      <w:r w:rsidR="00B95618">
        <w:t xml:space="preserve">Management Team </w:t>
      </w:r>
      <w:r>
        <w:t>that IG compliance standards are defined and met and IG incidents appropriately managed.</w:t>
      </w:r>
    </w:p>
    <w:p w14:paraId="745751C9" w14:textId="77777777" w:rsidR="008C23E0" w:rsidRDefault="008C23E0">
      <w:pPr>
        <w:pStyle w:val="BodyText"/>
        <w:spacing w:before="75"/>
        <w:ind w:left="160"/>
      </w:pPr>
    </w:p>
    <w:p w14:paraId="54E99284" w14:textId="77777777" w:rsidR="008E445A" w:rsidRDefault="008C23E0">
      <w:pPr>
        <w:pStyle w:val="ListParagraph"/>
        <w:numPr>
          <w:ilvl w:val="0"/>
          <w:numId w:val="10"/>
        </w:numPr>
        <w:tabs>
          <w:tab w:val="left" w:pos="879"/>
          <w:tab w:val="left" w:pos="880"/>
        </w:tabs>
        <w:spacing w:before="121" w:after="23"/>
        <w:jc w:val="left"/>
        <w:rPr>
          <w:b/>
          <w:sz w:val="19"/>
        </w:rPr>
      </w:pPr>
      <w:r>
        <w:rPr>
          <w:b/>
          <w:sz w:val="24"/>
        </w:rPr>
        <w:t>I</w:t>
      </w:r>
      <w:r>
        <w:rPr>
          <w:b/>
          <w:sz w:val="19"/>
        </w:rPr>
        <w:t>NTRODUCTION</w:t>
      </w:r>
    </w:p>
    <w:p w14:paraId="1FA6AD98" w14:textId="77777777" w:rsidR="008E445A" w:rsidRDefault="00F2657C">
      <w:pPr>
        <w:pStyle w:val="BodyText"/>
        <w:spacing w:line="29" w:lineRule="exact"/>
        <w:ind w:left="116"/>
        <w:rPr>
          <w:sz w:val="2"/>
        </w:rPr>
      </w:pPr>
      <w:r>
        <w:rPr>
          <w:noProof/>
          <w:sz w:val="2"/>
          <w:lang w:val="en-GB" w:eastAsia="en-GB"/>
        </w:rPr>
        <mc:AlternateContent>
          <mc:Choice Requires="wpg">
            <w:drawing>
              <wp:inline distT="0" distB="0" distL="0" distR="0" wp14:anchorId="613373D7" wp14:editId="0DEFFA67">
                <wp:extent cx="5998845" cy="18415"/>
                <wp:effectExtent l="1270" t="0" r="635" b="635"/>
                <wp:docPr id="2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18415"/>
                          <a:chOff x="0" y="0"/>
                          <a:chExt cx="9447" cy="29"/>
                        </a:xfrm>
                      </wpg:grpSpPr>
                      <wps:wsp>
                        <wps:cNvPr id="30" name="Line 24"/>
                        <wps:cNvCnPr>
                          <a:cxnSpLocks noChangeShapeType="1"/>
                        </wps:cNvCnPr>
                        <wps:spPr bwMode="auto">
                          <a:xfrm>
                            <a:off x="15" y="15"/>
                            <a:ext cx="9417"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54E6BD" id="Group 23" o:spid="_x0000_s1026" style="width:472.35pt;height:1.45pt;mso-position-horizontal-relative:char;mso-position-vertical-relative:line" coordsize="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">
                <v:line id="Line 24" o:spid="_x0000_s1027" style="position:absolute;visibility:visible;mso-wrap-style:square" from="15,15" to="94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" strokeweight="1.44pt"/>
                <w10:anchorlock/>
              </v:group>
            </w:pict>
          </mc:Fallback>
        </mc:AlternateContent>
      </w:r>
    </w:p>
    <w:p w14:paraId="585E5950" w14:textId="77777777" w:rsidR="008E445A" w:rsidRDefault="008E445A">
      <w:pPr>
        <w:pStyle w:val="BodyText"/>
        <w:rPr>
          <w:b/>
          <w:sz w:val="26"/>
        </w:rPr>
      </w:pPr>
    </w:p>
    <w:p w14:paraId="36953BA3" w14:textId="77777777" w:rsidR="008E445A" w:rsidRDefault="008C23E0" w:rsidP="00E459D6">
      <w:pPr>
        <w:pStyle w:val="BodyText"/>
        <w:spacing w:before="115"/>
        <w:ind w:left="160"/>
        <w:jc w:val="both"/>
      </w:pPr>
      <w:r>
        <w:t xml:space="preserve">The Data Protection Act 1998/ Data Protection Act 2018 (DPA) and the General Data Protection Regulation (GDPR) impose obligations on the use of all personal data held by </w:t>
      </w:r>
      <w:r w:rsidR="00C062A5">
        <w:t>The Brimington Surgery</w:t>
      </w:r>
      <w:r>
        <w:t xml:space="preserve"> whether it relates to patients and their families, employees, complainants, contractors or any other individual who </w:t>
      </w:r>
      <w:proofErr w:type="gramStart"/>
      <w:r>
        <w:t>comes into contact with</w:t>
      </w:r>
      <w:proofErr w:type="gramEnd"/>
      <w:r>
        <w:t xml:space="preserve"> the organisation. This has implications for every part of the organisation. </w:t>
      </w:r>
      <w:proofErr w:type="gramStart"/>
      <w:r w:rsidR="00B95618">
        <w:t>The Practice</w:t>
      </w:r>
      <w:proofErr w:type="gramEnd"/>
      <w:r>
        <w:t xml:space="preserve"> also has a duty to comply with guidance issued by the Department of Health, the NHS Executive, NHS Digital and the NHS Information Governance Alliance the specific requirements of the NHS Digital Data Security and Protections Assurance Toolkit and guidance issued by professional</w:t>
      </w:r>
      <w:r>
        <w:rPr>
          <w:spacing w:val="-8"/>
        </w:rPr>
        <w:t xml:space="preserve"> </w:t>
      </w:r>
      <w:r>
        <w:t>bodies.</w:t>
      </w:r>
    </w:p>
    <w:p w14:paraId="161DB36F" w14:textId="77777777" w:rsidR="008E445A" w:rsidRDefault="008E445A" w:rsidP="00E459D6">
      <w:pPr>
        <w:pStyle w:val="BodyText"/>
        <w:spacing w:before="10"/>
        <w:ind w:left="160"/>
        <w:jc w:val="both"/>
        <w:rPr>
          <w:sz w:val="23"/>
        </w:rPr>
      </w:pPr>
    </w:p>
    <w:p w14:paraId="0C796D4A" w14:textId="637B2DEF" w:rsidR="008E445A" w:rsidRPr="006D24BC" w:rsidRDefault="00B95618" w:rsidP="00E459D6">
      <w:pPr>
        <w:tabs>
          <w:tab w:val="left" w:pos="880"/>
        </w:tabs>
        <w:spacing w:before="1"/>
        <w:ind w:left="160" w:right="155"/>
        <w:jc w:val="both"/>
        <w:rPr>
          <w:sz w:val="24"/>
        </w:rPr>
      </w:pPr>
      <w:r w:rsidRPr="006D24BC">
        <w:rPr>
          <w:sz w:val="24"/>
        </w:rPr>
        <w:t xml:space="preserve">The </w:t>
      </w:r>
      <w:r w:rsidR="001B624A">
        <w:rPr>
          <w:sz w:val="24"/>
        </w:rPr>
        <w:t>Brimington Surgery</w:t>
      </w:r>
      <w:r w:rsidR="008C23E0" w:rsidRPr="006D24BC">
        <w:rPr>
          <w:sz w:val="24"/>
        </w:rPr>
        <w:t xml:space="preserve"> and its employees are bound by a legal duty of confidentiality to all patients which can only be set aside to meet an overriding public interest, legal obligation, or similar duty. The DPA and GDPR </w:t>
      </w:r>
      <w:proofErr w:type="gramStart"/>
      <w:r w:rsidR="008C23E0" w:rsidRPr="006D24BC">
        <w:rPr>
          <w:sz w:val="24"/>
        </w:rPr>
        <w:t>apply</w:t>
      </w:r>
      <w:proofErr w:type="gramEnd"/>
      <w:r w:rsidR="008C23E0" w:rsidRPr="006D24BC">
        <w:rPr>
          <w:sz w:val="24"/>
        </w:rPr>
        <w:t xml:space="preserve"> all staff, contractors and volunteers working for the </w:t>
      </w:r>
      <w:r w:rsidRPr="006D24BC">
        <w:rPr>
          <w:sz w:val="24"/>
        </w:rPr>
        <w:t>Practice</w:t>
      </w:r>
      <w:r w:rsidR="008C23E0" w:rsidRPr="006D24BC">
        <w:rPr>
          <w:sz w:val="24"/>
        </w:rPr>
        <w:t xml:space="preserve">. </w:t>
      </w:r>
      <w:r w:rsidR="00C062A5" w:rsidRPr="006D24BC">
        <w:rPr>
          <w:sz w:val="24"/>
        </w:rPr>
        <w:t>The Brimington Surgery</w:t>
      </w:r>
      <w:r w:rsidR="008C23E0" w:rsidRPr="006D24BC">
        <w:rPr>
          <w:sz w:val="24"/>
        </w:rPr>
        <w:t xml:space="preserve"> is a Data Controller, as defined in </w:t>
      </w:r>
      <w:r w:rsidR="007A1E14" w:rsidRPr="006D24BC">
        <w:rPr>
          <w:sz w:val="24"/>
        </w:rPr>
        <w:t>Article 3 (7) of the GDPR and Section 1 of the</w:t>
      </w:r>
      <w:r w:rsidR="008C23E0" w:rsidRPr="006D24BC">
        <w:rPr>
          <w:sz w:val="24"/>
        </w:rPr>
        <w:t xml:space="preserve"> </w:t>
      </w:r>
      <w:r w:rsidR="007A1E14" w:rsidRPr="006D24BC">
        <w:rPr>
          <w:sz w:val="24"/>
        </w:rPr>
        <w:t>DPA and</w:t>
      </w:r>
      <w:r w:rsidR="008C23E0" w:rsidRPr="006D24BC">
        <w:rPr>
          <w:sz w:val="24"/>
        </w:rPr>
        <w:t xml:space="preserve"> is obliged to ensure that </w:t>
      </w:r>
      <w:r w:rsidR="007A1E14" w:rsidRPr="006D24BC">
        <w:rPr>
          <w:sz w:val="24"/>
        </w:rPr>
        <w:t>all</w:t>
      </w:r>
      <w:r w:rsidR="008C23E0" w:rsidRPr="006D24BC">
        <w:rPr>
          <w:sz w:val="24"/>
        </w:rPr>
        <w:t xml:space="preserve"> the D</w:t>
      </w:r>
      <w:r w:rsidR="007A1E14" w:rsidRPr="006D24BC">
        <w:rPr>
          <w:sz w:val="24"/>
        </w:rPr>
        <w:t>ata Protection</w:t>
      </w:r>
      <w:r w:rsidR="008C23E0" w:rsidRPr="006D24BC">
        <w:rPr>
          <w:sz w:val="24"/>
        </w:rPr>
        <w:t xml:space="preserve"> requirements are</w:t>
      </w:r>
      <w:r w:rsidR="008C23E0" w:rsidRPr="006D24BC">
        <w:rPr>
          <w:spacing w:val="-31"/>
          <w:sz w:val="24"/>
        </w:rPr>
        <w:t xml:space="preserve"> </w:t>
      </w:r>
      <w:r w:rsidR="008C23E0" w:rsidRPr="006D24BC">
        <w:rPr>
          <w:sz w:val="24"/>
        </w:rPr>
        <w:t>implemented.</w:t>
      </w:r>
      <w:r w:rsidR="007A1E14" w:rsidRPr="006D24BC">
        <w:rPr>
          <w:sz w:val="24"/>
        </w:rPr>
        <w:t xml:space="preserve">  The requirements of Article 5 (1) of the GDPR and be able to demonstrate compliance with those requirements Article 5(2).</w:t>
      </w:r>
    </w:p>
    <w:p w14:paraId="296259B2" w14:textId="77777777" w:rsidR="008E445A" w:rsidRDefault="008E445A" w:rsidP="00E459D6">
      <w:pPr>
        <w:pStyle w:val="BodyText"/>
        <w:ind w:left="160"/>
        <w:jc w:val="both"/>
      </w:pPr>
    </w:p>
    <w:p w14:paraId="3D17C2C7" w14:textId="77777777" w:rsidR="007A1E14" w:rsidRPr="006D24BC" w:rsidRDefault="008C23E0" w:rsidP="00E459D6">
      <w:pPr>
        <w:tabs>
          <w:tab w:val="left" w:pos="880"/>
        </w:tabs>
        <w:ind w:left="160" w:right="153"/>
        <w:jc w:val="both"/>
        <w:rPr>
          <w:sz w:val="24"/>
        </w:rPr>
      </w:pPr>
      <w:r w:rsidRPr="006D24BC">
        <w:rPr>
          <w:sz w:val="24"/>
        </w:rPr>
        <w:t xml:space="preserve">This policy sets out how </w:t>
      </w:r>
      <w:proofErr w:type="gramStart"/>
      <w:r w:rsidR="00B95618" w:rsidRPr="006D24BC">
        <w:rPr>
          <w:sz w:val="24"/>
        </w:rPr>
        <w:t>the Practice</w:t>
      </w:r>
      <w:proofErr w:type="gramEnd"/>
      <w:r w:rsidRPr="006D24BC">
        <w:rPr>
          <w:sz w:val="24"/>
        </w:rPr>
        <w:t xml:space="preserve"> meets its legal obligations and requirements under confidentiality, Data Protection and information security standards. The chief requirements outlined in this Policy are based upon the DPA/GDPR, which is the central piece of legislation covering security and confidentiality of personal</w:t>
      </w:r>
      <w:r w:rsidRPr="006D24BC">
        <w:rPr>
          <w:spacing w:val="-40"/>
          <w:sz w:val="24"/>
        </w:rPr>
        <w:t xml:space="preserve"> </w:t>
      </w:r>
      <w:r w:rsidRPr="006D24BC">
        <w:rPr>
          <w:sz w:val="24"/>
        </w:rPr>
        <w:t>information.</w:t>
      </w:r>
    </w:p>
    <w:p w14:paraId="53982036" w14:textId="77777777" w:rsidR="007A1E14" w:rsidRDefault="007A1E14" w:rsidP="00E459D6">
      <w:pPr>
        <w:ind w:left="160"/>
        <w:rPr>
          <w:sz w:val="24"/>
        </w:rPr>
      </w:pPr>
    </w:p>
    <w:p w14:paraId="0E18A23E" w14:textId="77777777" w:rsidR="008E445A" w:rsidRDefault="008E445A">
      <w:pPr>
        <w:pStyle w:val="BodyText"/>
        <w:spacing w:before="7"/>
        <w:rPr>
          <w:sz w:val="34"/>
        </w:rPr>
      </w:pPr>
    </w:p>
    <w:p w14:paraId="6214EA34" w14:textId="77777777" w:rsidR="001207C2" w:rsidRDefault="001207C2">
      <w:pPr>
        <w:pStyle w:val="BodyText"/>
        <w:spacing w:before="7"/>
        <w:rPr>
          <w:sz w:val="34"/>
        </w:rPr>
      </w:pPr>
    </w:p>
    <w:p w14:paraId="5769CA3F" w14:textId="77777777" w:rsidR="006D24BC" w:rsidRDefault="006D24BC">
      <w:pPr>
        <w:pStyle w:val="BodyText"/>
        <w:spacing w:before="7"/>
        <w:rPr>
          <w:sz w:val="34"/>
        </w:rPr>
      </w:pPr>
    </w:p>
    <w:p w14:paraId="1080A84F" w14:textId="77777777" w:rsidR="001207C2" w:rsidRDefault="001207C2">
      <w:pPr>
        <w:pStyle w:val="BodyText"/>
        <w:spacing w:before="7"/>
        <w:rPr>
          <w:sz w:val="34"/>
        </w:rPr>
      </w:pPr>
    </w:p>
    <w:p w14:paraId="32C594E0" w14:textId="77777777" w:rsidR="008E445A" w:rsidRDefault="008C23E0">
      <w:pPr>
        <w:pStyle w:val="ListParagraph"/>
        <w:numPr>
          <w:ilvl w:val="0"/>
          <w:numId w:val="10"/>
        </w:numPr>
        <w:tabs>
          <w:tab w:val="left" w:pos="879"/>
          <w:tab w:val="left" w:pos="880"/>
        </w:tabs>
        <w:spacing w:after="19"/>
        <w:jc w:val="left"/>
        <w:rPr>
          <w:b/>
          <w:sz w:val="19"/>
        </w:rPr>
      </w:pPr>
      <w:r>
        <w:rPr>
          <w:b/>
          <w:sz w:val="24"/>
        </w:rPr>
        <w:t>P</w:t>
      </w:r>
      <w:r>
        <w:rPr>
          <w:b/>
          <w:sz w:val="19"/>
        </w:rPr>
        <w:t>OLICY</w:t>
      </w:r>
      <w:r>
        <w:rPr>
          <w:b/>
          <w:spacing w:val="-17"/>
          <w:sz w:val="19"/>
        </w:rPr>
        <w:t xml:space="preserve"> </w:t>
      </w:r>
      <w:r>
        <w:rPr>
          <w:b/>
          <w:sz w:val="24"/>
        </w:rPr>
        <w:t>A</w:t>
      </w:r>
      <w:r>
        <w:rPr>
          <w:b/>
          <w:sz w:val="19"/>
        </w:rPr>
        <w:t>IMS</w:t>
      </w:r>
    </w:p>
    <w:p w14:paraId="60ED155D" w14:textId="77777777" w:rsidR="008E445A" w:rsidRDefault="00F2657C">
      <w:pPr>
        <w:pStyle w:val="BodyText"/>
        <w:spacing w:line="29" w:lineRule="exact"/>
        <w:ind w:left="116"/>
        <w:rPr>
          <w:sz w:val="2"/>
        </w:rPr>
      </w:pPr>
      <w:r>
        <w:rPr>
          <w:noProof/>
          <w:sz w:val="2"/>
          <w:lang w:val="en-GB" w:eastAsia="en-GB"/>
        </w:rPr>
        <mc:AlternateContent>
          <mc:Choice Requires="wpg">
            <w:drawing>
              <wp:inline distT="0" distB="0" distL="0" distR="0" wp14:anchorId="4A6603CE" wp14:editId="46ACCD21">
                <wp:extent cx="5998845" cy="18415"/>
                <wp:effectExtent l="1270" t="8255" r="635" b="1905"/>
                <wp:docPr id="2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18415"/>
                          <a:chOff x="0" y="0"/>
                          <a:chExt cx="9447" cy="29"/>
                        </a:xfrm>
                      </wpg:grpSpPr>
                      <wps:wsp>
                        <wps:cNvPr id="28" name="Line 22"/>
                        <wps:cNvCnPr>
                          <a:cxnSpLocks noChangeShapeType="1"/>
                        </wps:cNvCnPr>
                        <wps:spPr bwMode="auto">
                          <a:xfrm>
                            <a:off x="15" y="15"/>
                            <a:ext cx="9417"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C19D70" id="Group 21" o:spid="_x0000_s1026" style="width:472.35pt;height:1.45pt;mso-position-horizontal-relative:char;mso-position-vertical-relative:line" coordsize="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">
                <v:line id="Line 22" o:spid="_x0000_s1027" style="position:absolute;visibility:visible;mso-wrap-style:square" from="15,15" to="94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" strokeweight="1.44pt"/>
                <w10:anchorlock/>
              </v:group>
            </w:pict>
          </mc:Fallback>
        </mc:AlternateContent>
      </w:r>
    </w:p>
    <w:p w14:paraId="02596F46" w14:textId="77777777" w:rsidR="008E445A" w:rsidRDefault="008E445A">
      <w:pPr>
        <w:pStyle w:val="BodyText"/>
        <w:spacing w:before="5"/>
        <w:rPr>
          <w:b/>
          <w:sz w:val="16"/>
        </w:rPr>
      </w:pPr>
    </w:p>
    <w:p w14:paraId="3C0E85C7" w14:textId="77777777" w:rsidR="008E445A" w:rsidRPr="00B95618" w:rsidRDefault="008C23E0">
      <w:pPr>
        <w:pStyle w:val="ListParagraph"/>
        <w:numPr>
          <w:ilvl w:val="1"/>
          <w:numId w:val="10"/>
        </w:numPr>
        <w:tabs>
          <w:tab w:val="left" w:pos="880"/>
        </w:tabs>
        <w:spacing w:before="92"/>
        <w:ind w:right="155"/>
        <w:jc w:val="both"/>
        <w:rPr>
          <w:sz w:val="24"/>
          <w:szCs w:val="24"/>
        </w:rPr>
      </w:pPr>
      <w:r>
        <w:rPr>
          <w:sz w:val="24"/>
        </w:rPr>
        <w:t xml:space="preserve">This Data Protection Policy aims to ensure that </w:t>
      </w:r>
      <w:r w:rsidR="00C062A5">
        <w:rPr>
          <w:sz w:val="24"/>
        </w:rPr>
        <w:t>The Brimington Surgery</w:t>
      </w:r>
      <w:r>
        <w:rPr>
          <w:sz w:val="24"/>
        </w:rPr>
        <w:t xml:space="preserve"> meets its legal obligations and NHS requirements concerning confidentiality and information security standards. The requirements within the Policy are primarily based upon </w:t>
      </w:r>
      <w:r w:rsidRPr="00B95618">
        <w:rPr>
          <w:sz w:val="24"/>
          <w:szCs w:val="24"/>
        </w:rPr>
        <w:t xml:space="preserve">the </w:t>
      </w:r>
      <w:r w:rsidR="007A1E14" w:rsidRPr="00B95618">
        <w:rPr>
          <w:sz w:val="24"/>
          <w:szCs w:val="24"/>
        </w:rPr>
        <w:t>General Data Protection Regulation (GDPR) 2016</w:t>
      </w:r>
      <w:r w:rsidRPr="00B95618">
        <w:rPr>
          <w:sz w:val="24"/>
          <w:szCs w:val="24"/>
        </w:rPr>
        <w:t xml:space="preserve"> that is the key piece of legislation covering security and confidentiality of personal</w:t>
      </w:r>
      <w:r w:rsidRPr="00B95618">
        <w:rPr>
          <w:spacing w:val="-11"/>
          <w:sz w:val="24"/>
          <w:szCs w:val="24"/>
        </w:rPr>
        <w:t xml:space="preserve"> </w:t>
      </w:r>
      <w:r w:rsidRPr="00B95618">
        <w:rPr>
          <w:sz w:val="24"/>
          <w:szCs w:val="24"/>
        </w:rPr>
        <w:t>information.</w:t>
      </w:r>
    </w:p>
    <w:p w14:paraId="142F09BA" w14:textId="77777777" w:rsidR="008E445A" w:rsidRDefault="008E445A">
      <w:pPr>
        <w:pStyle w:val="BodyText"/>
        <w:spacing w:before="6"/>
        <w:rPr>
          <w:sz w:val="34"/>
        </w:rPr>
      </w:pPr>
    </w:p>
    <w:p w14:paraId="6B94D44C" w14:textId="77777777" w:rsidR="008E445A" w:rsidRDefault="00F2657C">
      <w:pPr>
        <w:pStyle w:val="ListParagraph"/>
        <w:numPr>
          <w:ilvl w:val="0"/>
          <w:numId w:val="10"/>
        </w:numPr>
        <w:tabs>
          <w:tab w:val="left" w:pos="879"/>
          <w:tab w:val="left" w:pos="880"/>
        </w:tabs>
        <w:spacing w:before="1"/>
        <w:jc w:val="left"/>
        <w:rPr>
          <w:b/>
          <w:sz w:val="19"/>
        </w:rPr>
      </w:pPr>
      <w:r>
        <w:rPr>
          <w:noProof/>
          <w:lang w:val="en-GB" w:eastAsia="en-GB"/>
        </w:rPr>
        <mc:AlternateContent>
          <mc:Choice Requires="wps">
            <w:drawing>
              <wp:anchor distT="0" distB="0" distL="0" distR="0" simplePos="0" relativeHeight="1192" behindDoc="0" locked="0" layoutInCell="1" allowOverlap="1" wp14:anchorId="6E4635EA" wp14:editId="168F446D">
                <wp:simplePos x="0" y="0"/>
                <wp:positionH relativeFrom="page">
                  <wp:posOffset>895985</wp:posOffset>
                </wp:positionH>
                <wp:positionV relativeFrom="paragraph">
                  <wp:posOffset>200025</wp:posOffset>
                </wp:positionV>
                <wp:extent cx="5980430" cy="0"/>
                <wp:effectExtent l="10160" t="12065" r="10160" b="16510"/>
                <wp:wrapTopAndBottom/>
                <wp:docPr id="2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D6EF9" id="Line 20"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75pt" to="541.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" strokeweight="1.44pt">
                <w10:wrap type="topAndBottom" anchorx="page"/>
              </v:line>
            </w:pict>
          </mc:Fallback>
        </mc:AlternateContent>
      </w:r>
      <w:r w:rsidR="008C23E0">
        <w:rPr>
          <w:b/>
          <w:sz w:val="24"/>
        </w:rPr>
        <w:t>P</w:t>
      </w:r>
      <w:r w:rsidR="008C23E0">
        <w:rPr>
          <w:b/>
          <w:sz w:val="19"/>
        </w:rPr>
        <w:t>OLICY</w:t>
      </w:r>
      <w:r w:rsidR="008C23E0">
        <w:rPr>
          <w:b/>
          <w:spacing w:val="-21"/>
          <w:sz w:val="19"/>
        </w:rPr>
        <w:t xml:space="preserve"> </w:t>
      </w:r>
      <w:r w:rsidR="008C23E0">
        <w:rPr>
          <w:b/>
          <w:sz w:val="24"/>
        </w:rPr>
        <w:t>S</w:t>
      </w:r>
      <w:r w:rsidR="008C23E0">
        <w:rPr>
          <w:b/>
          <w:sz w:val="19"/>
        </w:rPr>
        <w:t>COPE</w:t>
      </w:r>
    </w:p>
    <w:p w14:paraId="47A15C7F" w14:textId="77777777" w:rsidR="008E445A" w:rsidRDefault="008E445A">
      <w:pPr>
        <w:pStyle w:val="BodyText"/>
        <w:rPr>
          <w:b/>
          <w:sz w:val="20"/>
        </w:rPr>
      </w:pPr>
    </w:p>
    <w:p w14:paraId="14665BC4" w14:textId="77777777" w:rsidR="008E445A" w:rsidRDefault="008C23E0" w:rsidP="004E3D13">
      <w:pPr>
        <w:pStyle w:val="ListParagraph"/>
        <w:numPr>
          <w:ilvl w:val="1"/>
          <w:numId w:val="10"/>
        </w:numPr>
        <w:tabs>
          <w:tab w:val="left" w:pos="879"/>
          <w:tab w:val="left" w:pos="880"/>
        </w:tabs>
        <w:ind w:right="156"/>
        <w:rPr>
          <w:sz w:val="24"/>
        </w:rPr>
      </w:pPr>
      <w:r>
        <w:rPr>
          <w:sz w:val="24"/>
        </w:rPr>
        <w:t xml:space="preserve">This policy covers all forms of information </w:t>
      </w:r>
      <w:proofErr w:type="gramStart"/>
      <w:r>
        <w:rPr>
          <w:sz w:val="24"/>
        </w:rPr>
        <w:t>held</w:t>
      </w:r>
      <w:proofErr w:type="gramEnd"/>
      <w:r>
        <w:rPr>
          <w:sz w:val="24"/>
        </w:rPr>
        <w:t xml:space="preserve"> by the </w:t>
      </w:r>
      <w:r w:rsidR="00B95618">
        <w:rPr>
          <w:sz w:val="24"/>
        </w:rPr>
        <w:t>Practice</w:t>
      </w:r>
      <w:r>
        <w:rPr>
          <w:sz w:val="24"/>
        </w:rPr>
        <w:t>, including (but not limited</w:t>
      </w:r>
      <w:r>
        <w:rPr>
          <w:spacing w:val="-5"/>
          <w:sz w:val="24"/>
        </w:rPr>
        <w:t xml:space="preserve"> </w:t>
      </w:r>
      <w:r>
        <w:rPr>
          <w:sz w:val="24"/>
        </w:rPr>
        <w:t>to):</w:t>
      </w:r>
    </w:p>
    <w:p w14:paraId="35DB29B2" w14:textId="77777777" w:rsidR="004E3D13" w:rsidRPr="004E3D13" w:rsidRDefault="004E3D13" w:rsidP="004E3D13">
      <w:pPr>
        <w:pStyle w:val="ListParagraph"/>
        <w:tabs>
          <w:tab w:val="left" w:pos="879"/>
          <w:tab w:val="left" w:pos="880"/>
        </w:tabs>
        <w:ind w:right="156" w:firstLine="0"/>
        <w:rPr>
          <w:sz w:val="24"/>
        </w:rPr>
      </w:pPr>
    </w:p>
    <w:p w14:paraId="33DB740C" w14:textId="77777777" w:rsidR="008E445A" w:rsidRDefault="008C23E0">
      <w:pPr>
        <w:pStyle w:val="ListParagraph"/>
        <w:numPr>
          <w:ilvl w:val="2"/>
          <w:numId w:val="10"/>
        </w:numPr>
        <w:tabs>
          <w:tab w:val="left" w:pos="1752"/>
        </w:tabs>
        <w:spacing w:before="1"/>
        <w:ind w:hanging="151"/>
        <w:rPr>
          <w:sz w:val="24"/>
        </w:rPr>
      </w:pPr>
      <w:r>
        <w:rPr>
          <w:sz w:val="24"/>
        </w:rPr>
        <w:t>Information about members of the</w:t>
      </w:r>
      <w:r>
        <w:rPr>
          <w:spacing w:val="-21"/>
          <w:sz w:val="24"/>
        </w:rPr>
        <w:t xml:space="preserve"> </w:t>
      </w:r>
      <w:r>
        <w:rPr>
          <w:sz w:val="24"/>
        </w:rPr>
        <w:t>public</w:t>
      </w:r>
    </w:p>
    <w:p w14:paraId="04FFB6CC" w14:textId="77777777" w:rsidR="008E445A" w:rsidRDefault="00B95618">
      <w:pPr>
        <w:pStyle w:val="ListParagraph"/>
        <w:numPr>
          <w:ilvl w:val="2"/>
          <w:numId w:val="10"/>
        </w:numPr>
        <w:tabs>
          <w:tab w:val="left" w:pos="1752"/>
        </w:tabs>
        <w:ind w:hanging="151"/>
        <w:rPr>
          <w:sz w:val="24"/>
        </w:rPr>
      </w:pPr>
      <w:r>
        <w:rPr>
          <w:sz w:val="24"/>
        </w:rPr>
        <w:t>Non-Practice</w:t>
      </w:r>
      <w:r w:rsidR="008C23E0">
        <w:rPr>
          <w:sz w:val="24"/>
        </w:rPr>
        <w:t xml:space="preserve"> employees on </w:t>
      </w:r>
      <w:r>
        <w:rPr>
          <w:sz w:val="24"/>
        </w:rPr>
        <w:t>Practice</w:t>
      </w:r>
      <w:r w:rsidR="008C23E0">
        <w:rPr>
          <w:spacing w:val="-16"/>
          <w:sz w:val="24"/>
        </w:rPr>
        <w:t xml:space="preserve"> </w:t>
      </w:r>
      <w:r w:rsidR="008C23E0">
        <w:rPr>
          <w:sz w:val="24"/>
        </w:rPr>
        <w:t>premises</w:t>
      </w:r>
    </w:p>
    <w:p w14:paraId="611459B1" w14:textId="77777777" w:rsidR="007A1E14" w:rsidRDefault="008C23E0" w:rsidP="007A1E14">
      <w:pPr>
        <w:pStyle w:val="ListParagraph"/>
        <w:numPr>
          <w:ilvl w:val="2"/>
          <w:numId w:val="10"/>
        </w:numPr>
        <w:tabs>
          <w:tab w:val="left" w:pos="1752"/>
        </w:tabs>
        <w:spacing w:before="75"/>
        <w:ind w:hanging="151"/>
        <w:rPr>
          <w:sz w:val="24"/>
        </w:rPr>
      </w:pPr>
      <w:r w:rsidRPr="007A1E14">
        <w:rPr>
          <w:sz w:val="24"/>
        </w:rPr>
        <w:t>Staff and Personnel</w:t>
      </w:r>
      <w:r w:rsidRPr="007A1E14">
        <w:rPr>
          <w:spacing w:val="-16"/>
          <w:sz w:val="24"/>
        </w:rPr>
        <w:t xml:space="preserve"> </w:t>
      </w:r>
      <w:r w:rsidRPr="007A1E14">
        <w:rPr>
          <w:sz w:val="24"/>
        </w:rPr>
        <w:t>information</w:t>
      </w:r>
    </w:p>
    <w:p w14:paraId="64C1D43C" w14:textId="77777777" w:rsidR="008E445A" w:rsidRDefault="008C23E0" w:rsidP="004E3D13">
      <w:pPr>
        <w:pStyle w:val="ListParagraph"/>
        <w:numPr>
          <w:ilvl w:val="2"/>
          <w:numId w:val="10"/>
        </w:numPr>
        <w:tabs>
          <w:tab w:val="left" w:pos="1752"/>
        </w:tabs>
        <w:spacing w:before="75"/>
        <w:ind w:hanging="151"/>
        <w:rPr>
          <w:sz w:val="24"/>
        </w:rPr>
      </w:pPr>
      <w:r w:rsidRPr="007A1E14">
        <w:rPr>
          <w:sz w:val="24"/>
        </w:rPr>
        <w:t>Organisational, business and operational</w:t>
      </w:r>
      <w:r w:rsidRPr="007A1E14">
        <w:rPr>
          <w:spacing w:val="-29"/>
          <w:sz w:val="24"/>
        </w:rPr>
        <w:t xml:space="preserve"> </w:t>
      </w:r>
      <w:r w:rsidRPr="007A1E14">
        <w:rPr>
          <w:sz w:val="24"/>
        </w:rPr>
        <w:t>information</w:t>
      </w:r>
    </w:p>
    <w:p w14:paraId="7AF7E214" w14:textId="77777777" w:rsidR="004E3D13" w:rsidRPr="004E3D13" w:rsidRDefault="004E3D13" w:rsidP="004E3D13">
      <w:pPr>
        <w:pStyle w:val="ListParagraph"/>
        <w:tabs>
          <w:tab w:val="left" w:pos="1752"/>
        </w:tabs>
        <w:spacing w:before="75"/>
        <w:ind w:left="1751" w:firstLine="0"/>
        <w:rPr>
          <w:sz w:val="24"/>
        </w:rPr>
      </w:pPr>
    </w:p>
    <w:p w14:paraId="12A902C5" w14:textId="77777777" w:rsidR="008E445A" w:rsidRDefault="008C23E0">
      <w:pPr>
        <w:pStyle w:val="BodyText"/>
        <w:ind w:left="880"/>
      </w:pPr>
      <w:r>
        <w:t xml:space="preserve">This policy applies to all </w:t>
      </w:r>
      <w:r w:rsidR="00B95618">
        <w:t>Practice</w:t>
      </w:r>
      <w:r>
        <w:t xml:space="preserve"> employees and third parties responsible for the delivery of contracted NHS services on behalf of the organisation.</w:t>
      </w:r>
    </w:p>
    <w:p w14:paraId="78DBE973" w14:textId="77777777" w:rsidR="008E445A" w:rsidRDefault="008E445A">
      <w:pPr>
        <w:pStyle w:val="BodyText"/>
        <w:rPr>
          <w:sz w:val="26"/>
        </w:rPr>
      </w:pPr>
    </w:p>
    <w:p w14:paraId="2797CF39" w14:textId="77777777" w:rsidR="008E445A" w:rsidRDefault="00F2657C">
      <w:pPr>
        <w:pStyle w:val="ListParagraph"/>
        <w:numPr>
          <w:ilvl w:val="0"/>
          <w:numId w:val="10"/>
        </w:numPr>
        <w:tabs>
          <w:tab w:val="left" w:pos="1139"/>
          <w:tab w:val="left" w:pos="1140"/>
        </w:tabs>
        <w:spacing w:before="219"/>
        <w:ind w:left="1139" w:hanging="979"/>
        <w:jc w:val="left"/>
        <w:rPr>
          <w:b/>
          <w:sz w:val="19"/>
        </w:rPr>
      </w:pPr>
      <w:r>
        <w:rPr>
          <w:noProof/>
          <w:lang w:val="en-GB" w:eastAsia="en-GB"/>
        </w:rPr>
        <mc:AlternateContent>
          <mc:Choice Requires="wps">
            <w:drawing>
              <wp:anchor distT="0" distB="0" distL="0" distR="0" simplePos="0" relativeHeight="1216" behindDoc="0" locked="0" layoutInCell="1" allowOverlap="1" wp14:anchorId="1140CB2A" wp14:editId="7DBEBB42">
                <wp:simplePos x="0" y="0"/>
                <wp:positionH relativeFrom="page">
                  <wp:posOffset>895985</wp:posOffset>
                </wp:positionH>
                <wp:positionV relativeFrom="paragraph">
                  <wp:posOffset>338455</wp:posOffset>
                </wp:positionV>
                <wp:extent cx="5980430" cy="0"/>
                <wp:effectExtent l="10160" t="14605" r="10160" b="13970"/>
                <wp:wrapTopAndBottom/>
                <wp:docPr id="2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6E8AB" id="Line 19" o:spid="_x0000_s1026"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65pt" to="541.4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" strokeweight="1.44pt">
                <w10:wrap type="topAndBottom" anchorx="page"/>
              </v:line>
            </w:pict>
          </mc:Fallback>
        </mc:AlternateContent>
      </w:r>
      <w:r w:rsidR="008C23E0">
        <w:rPr>
          <w:b/>
          <w:sz w:val="24"/>
        </w:rPr>
        <w:t>D</w:t>
      </w:r>
      <w:r w:rsidR="008C23E0">
        <w:rPr>
          <w:b/>
          <w:sz w:val="19"/>
        </w:rPr>
        <w:t>EFINITIONS</w:t>
      </w:r>
    </w:p>
    <w:p w14:paraId="05F58DA9" w14:textId="77777777" w:rsidR="008E445A" w:rsidRDefault="008E445A">
      <w:pPr>
        <w:pStyle w:val="BodyText"/>
        <w:rPr>
          <w:b/>
          <w:sz w:val="20"/>
        </w:rPr>
      </w:pPr>
    </w:p>
    <w:p w14:paraId="3848389A" w14:textId="77777777" w:rsidR="008E445A" w:rsidRDefault="008C23E0">
      <w:pPr>
        <w:pStyle w:val="ListParagraph"/>
        <w:numPr>
          <w:ilvl w:val="1"/>
          <w:numId w:val="10"/>
        </w:numPr>
        <w:tabs>
          <w:tab w:val="left" w:pos="880"/>
        </w:tabs>
        <w:ind w:right="154"/>
        <w:jc w:val="both"/>
        <w:rPr>
          <w:sz w:val="24"/>
        </w:rPr>
      </w:pPr>
      <w:r>
        <w:rPr>
          <w:b/>
          <w:sz w:val="24"/>
        </w:rPr>
        <w:t xml:space="preserve">Information Governance (IG); </w:t>
      </w:r>
      <w:r>
        <w:rPr>
          <w:sz w:val="24"/>
        </w:rPr>
        <w:t xml:space="preserve">IG is the organisational practice of managing information from its creation to final disposal in compliance with all relevant information rights legislation. IG is focused on ensuring that standards and services are introduced to ensure that </w:t>
      </w:r>
      <w:r w:rsidR="00B95618">
        <w:rPr>
          <w:sz w:val="24"/>
        </w:rPr>
        <w:t>Practice</w:t>
      </w:r>
      <w:r>
        <w:rPr>
          <w:sz w:val="24"/>
        </w:rPr>
        <w:t xml:space="preserve"> information is managed securely, compliant with legislation and available for access by both staff and external parties, including the public and</w:t>
      </w:r>
      <w:r>
        <w:rPr>
          <w:spacing w:val="-19"/>
          <w:sz w:val="24"/>
        </w:rPr>
        <w:t xml:space="preserve"> </w:t>
      </w:r>
      <w:r>
        <w:rPr>
          <w:sz w:val="24"/>
        </w:rPr>
        <w:t>regulators.</w:t>
      </w:r>
    </w:p>
    <w:p w14:paraId="45B04C3A" w14:textId="77777777" w:rsidR="008E445A" w:rsidRDefault="008E445A">
      <w:pPr>
        <w:pStyle w:val="BodyText"/>
        <w:spacing w:before="11"/>
        <w:rPr>
          <w:sz w:val="23"/>
        </w:rPr>
      </w:pPr>
    </w:p>
    <w:p w14:paraId="17693692" w14:textId="2BF1E813" w:rsidR="008E445A" w:rsidRDefault="007A1E14">
      <w:pPr>
        <w:pStyle w:val="ListParagraph"/>
        <w:numPr>
          <w:ilvl w:val="1"/>
          <w:numId w:val="10"/>
        </w:numPr>
        <w:tabs>
          <w:tab w:val="left" w:pos="880"/>
        </w:tabs>
        <w:ind w:right="156"/>
        <w:jc w:val="both"/>
        <w:rPr>
          <w:sz w:val="24"/>
        </w:rPr>
      </w:pPr>
      <w:r>
        <w:rPr>
          <w:b/>
          <w:sz w:val="24"/>
        </w:rPr>
        <w:t>Data Security and Protections Toolkit</w:t>
      </w:r>
      <w:r w:rsidR="008C23E0">
        <w:rPr>
          <w:b/>
          <w:sz w:val="24"/>
        </w:rPr>
        <w:t xml:space="preserve">; </w:t>
      </w:r>
      <w:r w:rsidR="008C23E0">
        <w:rPr>
          <w:sz w:val="24"/>
        </w:rPr>
        <w:t xml:space="preserve">The </w:t>
      </w:r>
      <w:r>
        <w:rPr>
          <w:sz w:val="24"/>
        </w:rPr>
        <w:t>assessment toolkits are</w:t>
      </w:r>
      <w:r w:rsidR="008C23E0">
        <w:rPr>
          <w:sz w:val="24"/>
        </w:rPr>
        <w:t xml:space="preserve"> supported by both </w:t>
      </w:r>
      <w:r>
        <w:rPr>
          <w:sz w:val="24"/>
        </w:rPr>
        <w:t>NHS Digital</w:t>
      </w:r>
      <w:r w:rsidR="008C23E0">
        <w:rPr>
          <w:sz w:val="24"/>
        </w:rPr>
        <w:t xml:space="preserve"> and NHS England and </w:t>
      </w:r>
      <w:r>
        <w:rPr>
          <w:sz w:val="24"/>
        </w:rPr>
        <w:t>are</w:t>
      </w:r>
      <w:r w:rsidR="008C23E0">
        <w:rPr>
          <w:sz w:val="24"/>
        </w:rPr>
        <w:t xml:space="preserve"> self-assessment tool for </w:t>
      </w:r>
      <w:r w:rsidR="00B95618">
        <w:rPr>
          <w:sz w:val="24"/>
        </w:rPr>
        <w:t>Practice</w:t>
      </w:r>
      <w:r w:rsidR="008C23E0">
        <w:rPr>
          <w:sz w:val="24"/>
        </w:rPr>
        <w:t xml:space="preserve">s which incorporates a knowledge base and guidance all aspects of IG. The </w:t>
      </w:r>
      <w:r>
        <w:rPr>
          <w:sz w:val="24"/>
        </w:rPr>
        <w:t>DS&amp;P</w:t>
      </w:r>
      <w:r w:rsidR="008C23E0">
        <w:rPr>
          <w:sz w:val="24"/>
        </w:rPr>
        <w:t xml:space="preserve"> is updated annually to reflect new NHS guidance, legislation and NHS Codes of</w:t>
      </w:r>
      <w:r w:rsidR="008C23E0">
        <w:rPr>
          <w:spacing w:val="-17"/>
          <w:sz w:val="24"/>
        </w:rPr>
        <w:t xml:space="preserve"> </w:t>
      </w:r>
      <w:r w:rsidR="008C23E0">
        <w:rPr>
          <w:sz w:val="24"/>
        </w:rPr>
        <w:t>Practice.</w:t>
      </w:r>
    </w:p>
    <w:p w14:paraId="3A5F4F4A" w14:textId="77777777" w:rsidR="001207C2" w:rsidRPr="001207C2" w:rsidRDefault="001207C2" w:rsidP="001207C2">
      <w:pPr>
        <w:pStyle w:val="ListParagraph"/>
        <w:rPr>
          <w:sz w:val="24"/>
        </w:rPr>
      </w:pPr>
    </w:p>
    <w:p w14:paraId="757191F6" w14:textId="77777777" w:rsidR="008E445A" w:rsidRDefault="008C23E0" w:rsidP="00C062A5">
      <w:pPr>
        <w:pStyle w:val="ListParagraph"/>
        <w:numPr>
          <w:ilvl w:val="1"/>
          <w:numId w:val="10"/>
        </w:numPr>
        <w:tabs>
          <w:tab w:val="left" w:pos="880"/>
        </w:tabs>
        <w:ind w:right="155"/>
        <w:jc w:val="both"/>
        <w:rPr>
          <w:sz w:val="24"/>
        </w:rPr>
      </w:pPr>
      <w:r>
        <w:rPr>
          <w:b/>
          <w:sz w:val="24"/>
        </w:rPr>
        <w:t xml:space="preserve">Senior Information Risk Owner (SIRO); </w:t>
      </w:r>
      <w:r>
        <w:rPr>
          <w:sz w:val="24"/>
        </w:rPr>
        <w:t xml:space="preserve">The SIRO takes ownership of the </w:t>
      </w:r>
      <w:r w:rsidR="00B95618">
        <w:rPr>
          <w:sz w:val="24"/>
        </w:rPr>
        <w:t>practice</w:t>
      </w:r>
      <w:r>
        <w:rPr>
          <w:sz w:val="24"/>
        </w:rPr>
        <w:t xml:space="preserve">’s </w:t>
      </w:r>
      <w:proofErr w:type="gramStart"/>
      <w:r>
        <w:rPr>
          <w:sz w:val="24"/>
        </w:rPr>
        <w:t>information  risk</w:t>
      </w:r>
      <w:proofErr w:type="gramEnd"/>
      <w:r>
        <w:rPr>
          <w:sz w:val="24"/>
        </w:rPr>
        <w:t xml:space="preserve"> policy and acts as an advocate for information risk on </w:t>
      </w:r>
      <w:r w:rsidR="00B95618">
        <w:rPr>
          <w:sz w:val="24"/>
        </w:rPr>
        <w:t>behalf of the Practice</w:t>
      </w:r>
      <w:r>
        <w:rPr>
          <w:sz w:val="24"/>
        </w:rPr>
        <w:t xml:space="preserve"> who is also the Senior Information Risk Officer. The SIRO for the </w:t>
      </w:r>
      <w:r w:rsidR="00B95618">
        <w:rPr>
          <w:sz w:val="24"/>
        </w:rPr>
        <w:t>Practice</w:t>
      </w:r>
      <w:r>
        <w:rPr>
          <w:sz w:val="24"/>
        </w:rPr>
        <w:t xml:space="preserve"> is the </w:t>
      </w:r>
      <w:r w:rsidR="00C062A5">
        <w:rPr>
          <w:sz w:val="24"/>
        </w:rPr>
        <w:t>Practice Manager</w:t>
      </w:r>
      <w:r w:rsidR="009E3B29">
        <w:rPr>
          <w:sz w:val="24"/>
        </w:rPr>
        <w:t>, Paula Elliott</w:t>
      </w:r>
      <w:r>
        <w:rPr>
          <w:sz w:val="24"/>
        </w:rPr>
        <w:t>.</w:t>
      </w:r>
    </w:p>
    <w:p w14:paraId="20F98088" w14:textId="77777777" w:rsidR="004F6A7F" w:rsidRPr="004F6A7F" w:rsidRDefault="004F6A7F" w:rsidP="004F6A7F">
      <w:pPr>
        <w:pStyle w:val="ListParagraph"/>
        <w:rPr>
          <w:sz w:val="24"/>
        </w:rPr>
      </w:pPr>
    </w:p>
    <w:p w14:paraId="1EC4A61E" w14:textId="77777777" w:rsidR="004F6A7F" w:rsidRDefault="004F6A7F" w:rsidP="004F6A7F">
      <w:pPr>
        <w:pStyle w:val="ListParagraph"/>
        <w:tabs>
          <w:tab w:val="left" w:pos="880"/>
        </w:tabs>
        <w:ind w:right="155" w:firstLine="0"/>
        <w:jc w:val="right"/>
        <w:rPr>
          <w:sz w:val="24"/>
        </w:rPr>
      </w:pPr>
    </w:p>
    <w:p w14:paraId="79259606" w14:textId="77777777" w:rsidR="008E445A" w:rsidRDefault="008C23E0" w:rsidP="00C062A5">
      <w:pPr>
        <w:pStyle w:val="ListParagraph"/>
        <w:numPr>
          <w:ilvl w:val="1"/>
          <w:numId w:val="10"/>
        </w:numPr>
        <w:tabs>
          <w:tab w:val="left" w:pos="879"/>
          <w:tab w:val="left" w:pos="880"/>
        </w:tabs>
        <w:ind w:right="189"/>
        <w:jc w:val="both"/>
        <w:rPr>
          <w:sz w:val="24"/>
        </w:rPr>
      </w:pPr>
      <w:r>
        <w:rPr>
          <w:b/>
          <w:sz w:val="24"/>
        </w:rPr>
        <w:lastRenderedPageBreak/>
        <w:t xml:space="preserve">Caldicott Guardian; </w:t>
      </w:r>
      <w:r>
        <w:rPr>
          <w:sz w:val="24"/>
        </w:rPr>
        <w:t xml:space="preserve">The </w:t>
      </w:r>
      <w:r w:rsidR="00B95618">
        <w:rPr>
          <w:sz w:val="24"/>
        </w:rPr>
        <w:t>Practice</w:t>
      </w:r>
      <w:r>
        <w:rPr>
          <w:sz w:val="24"/>
        </w:rPr>
        <w:t xml:space="preserve">’s Caldicott Guardian has a particular responsibility for reflecting patients’ interests regarding the use of patient identifiable information. They are responsible for ensuring </w:t>
      </w:r>
      <w:proofErr w:type="gramStart"/>
      <w:r>
        <w:rPr>
          <w:sz w:val="24"/>
        </w:rPr>
        <w:t>patient</w:t>
      </w:r>
      <w:proofErr w:type="gramEnd"/>
      <w:r>
        <w:rPr>
          <w:sz w:val="24"/>
        </w:rPr>
        <w:t xml:space="preserve"> identifiable information is shared in an appropriate and secure manner. </w:t>
      </w:r>
      <w:r w:rsidR="004A52AA">
        <w:rPr>
          <w:sz w:val="24"/>
        </w:rPr>
        <w:t>T</w:t>
      </w:r>
      <w:r>
        <w:rPr>
          <w:sz w:val="24"/>
        </w:rPr>
        <w:t xml:space="preserve">he Caldicott Guardian </w:t>
      </w:r>
      <w:r w:rsidR="001551B7">
        <w:rPr>
          <w:sz w:val="24"/>
        </w:rPr>
        <w:t xml:space="preserve">for The Brimington Surgery is Dr Rupert White </w:t>
      </w:r>
      <w:proofErr w:type="gramStart"/>
      <w:r w:rsidR="001551B7">
        <w:rPr>
          <w:sz w:val="24"/>
        </w:rPr>
        <w:t>and also</w:t>
      </w:r>
      <w:proofErr w:type="gramEnd"/>
      <w:r w:rsidR="001551B7">
        <w:rPr>
          <w:sz w:val="24"/>
        </w:rPr>
        <w:t xml:space="preserve"> Paula Elliott</w:t>
      </w:r>
      <w:r>
        <w:rPr>
          <w:sz w:val="24"/>
        </w:rPr>
        <w:t>.</w:t>
      </w:r>
    </w:p>
    <w:p w14:paraId="31F96F2C" w14:textId="77777777" w:rsidR="008E445A" w:rsidRDefault="008E445A" w:rsidP="00C062A5">
      <w:pPr>
        <w:pStyle w:val="BodyText"/>
        <w:spacing w:before="11"/>
        <w:jc w:val="both"/>
        <w:rPr>
          <w:sz w:val="23"/>
        </w:rPr>
      </w:pPr>
    </w:p>
    <w:p w14:paraId="492AC2BA" w14:textId="75926A1A" w:rsidR="008E445A" w:rsidRDefault="008C23E0" w:rsidP="00C062A5">
      <w:pPr>
        <w:pStyle w:val="ListParagraph"/>
        <w:numPr>
          <w:ilvl w:val="1"/>
          <w:numId w:val="10"/>
        </w:numPr>
        <w:tabs>
          <w:tab w:val="left" w:pos="880"/>
        </w:tabs>
        <w:ind w:right="154"/>
        <w:jc w:val="both"/>
        <w:rPr>
          <w:sz w:val="24"/>
        </w:rPr>
      </w:pPr>
      <w:r>
        <w:rPr>
          <w:b/>
          <w:sz w:val="24"/>
        </w:rPr>
        <w:t>Data Controller</w:t>
      </w:r>
      <w:r w:rsidR="00520138">
        <w:rPr>
          <w:b/>
          <w:sz w:val="24"/>
        </w:rPr>
        <w:t xml:space="preserve">; </w:t>
      </w:r>
      <w:r w:rsidR="00520138" w:rsidRPr="00F2657C">
        <w:rPr>
          <w:sz w:val="24"/>
        </w:rPr>
        <w:t>means the natural or legal person</w:t>
      </w:r>
      <w:r w:rsidR="00F2657C">
        <w:rPr>
          <w:sz w:val="24"/>
        </w:rPr>
        <w:t xml:space="preserve">, </w:t>
      </w:r>
      <w:r w:rsidR="00520138" w:rsidRPr="00F2657C">
        <w:rPr>
          <w:sz w:val="24"/>
        </w:rPr>
        <w:t>public authority</w:t>
      </w:r>
      <w:r w:rsidR="00F2657C">
        <w:rPr>
          <w:sz w:val="24"/>
        </w:rPr>
        <w:t xml:space="preserve"> (</w:t>
      </w:r>
      <w:r w:rsidR="001B624A">
        <w:rPr>
          <w:sz w:val="24"/>
        </w:rPr>
        <w:t>The Brimington Surgery</w:t>
      </w:r>
      <w:r w:rsidR="00F2657C">
        <w:rPr>
          <w:sz w:val="24"/>
        </w:rPr>
        <w:t>)</w:t>
      </w:r>
      <w:r w:rsidR="00F2657C" w:rsidRPr="00F2657C">
        <w:rPr>
          <w:sz w:val="24"/>
        </w:rPr>
        <w:t>, agency</w:t>
      </w:r>
      <w:r w:rsidR="00520138" w:rsidRPr="00F2657C">
        <w:rPr>
          <w:sz w:val="24"/>
        </w:rPr>
        <w:t xml:space="preserve">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w:t>
      </w:r>
      <w:r w:rsidR="004A52AA" w:rsidRPr="00F2657C">
        <w:rPr>
          <w:sz w:val="24"/>
        </w:rPr>
        <w:t>law;</w:t>
      </w:r>
      <w:r w:rsidR="004A52AA" w:rsidRPr="00520138">
        <w:rPr>
          <w:b/>
          <w:sz w:val="24"/>
        </w:rPr>
        <w:t xml:space="preserve"> </w:t>
      </w:r>
      <w:r w:rsidR="004A52AA" w:rsidRPr="004A52AA">
        <w:rPr>
          <w:sz w:val="24"/>
        </w:rPr>
        <w:t>Article</w:t>
      </w:r>
      <w:r w:rsidR="00F2657C" w:rsidRPr="00F2657C">
        <w:rPr>
          <w:sz w:val="24"/>
        </w:rPr>
        <w:t xml:space="preserve"> 4(7) GDPR.</w:t>
      </w:r>
    </w:p>
    <w:p w14:paraId="087D27F3" w14:textId="77777777" w:rsidR="001207C2" w:rsidRDefault="001207C2" w:rsidP="001207C2">
      <w:pPr>
        <w:pStyle w:val="ListParagraph"/>
        <w:tabs>
          <w:tab w:val="left" w:pos="880"/>
        </w:tabs>
        <w:ind w:right="154" w:firstLine="0"/>
        <w:jc w:val="both"/>
        <w:rPr>
          <w:sz w:val="24"/>
        </w:rPr>
      </w:pPr>
    </w:p>
    <w:p w14:paraId="4472489A" w14:textId="77777777" w:rsidR="008E445A" w:rsidRDefault="008C23E0">
      <w:pPr>
        <w:pStyle w:val="Heading1"/>
        <w:numPr>
          <w:ilvl w:val="0"/>
          <w:numId w:val="10"/>
        </w:numPr>
        <w:tabs>
          <w:tab w:val="left" w:pos="999"/>
          <w:tab w:val="left" w:pos="1000"/>
        </w:tabs>
        <w:spacing w:before="78" w:after="19"/>
        <w:ind w:left="1000"/>
        <w:jc w:val="left"/>
      </w:pPr>
      <w:bookmarkStart w:id="0" w:name="5_Principles_of_DPC_Policy"/>
      <w:bookmarkEnd w:id="0"/>
      <w:r>
        <w:t>Principles of DPC</w:t>
      </w:r>
      <w:r>
        <w:rPr>
          <w:spacing w:val="-8"/>
        </w:rPr>
        <w:t xml:space="preserve"> </w:t>
      </w:r>
      <w:r>
        <w:t>Policy</w:t>
      </w:r>
    </w:p>
    <w:p w14:paraId="6F58260B" w14:textId="77777777" w:rsidR="008E445A" w:rsidRDefault="00F2657C">
      <w:pPr>
        <w:pStyle w:val="BodyText"/>
        <w:spacing w:line="20" w:lineRule="exact"/>
        <w:ind w:left="246"/>
        <w:rPr>
          <w:sz w:val="2"/>
        </w:rPr>
      </w:pPr>
      <w:r>
        <w:rPr>
          <w:noProof/>
          <w:sz w:val="2"/>
          <w:lang w:val="en-GB" w:eastAsia="en-GB"/>
        </w:rPr>
        <mc:AlternateContent>
          <mc:Choice Requires="wpg">
            <w:drawing>
              <wp:inline distT="0" distB="0" distL="0" distR="0" wp14:anchorId="1922CB3D" wp14:editId="66DBAB2A">
                <wp:extent cx="5986780" cy="6350"/>
                <wp:effectExtent l="4445" t="1905" r="9525" b="10795"/>
                <wp:docPr id="2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24" name="Line 18"/>
                        <wps:cNvCnPr>
                          <a:cxnSpLocks noChangeShapeType="1"/>
                        </wps:cNvCnPr>
                        <wps:spPr bwMode="auto">
                          <a:xfrm>
                            <a:off x="5" y="5"/>
                            <a:ext cx="94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68039F" id="Group 17"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CAFaWPKwIAALEEAAAOAAAAAAAAAAAAAAAAAC4CAABkcnMvZTJv&#10;RG9jLnhtbFBLAQItABQABgAIAAAAIQDyu5aY2wAAAAMBAAAPAAAAAAAAAAAAAAAAAIUEAABkcnMv&#10;ZG93bnJldi54bWxQSwUGAAAAAAQABADzAAAAjQUAAAAA&#10;">
                <v:line id="Line 18"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w10:anchorlock/>
              </v:group>
            </w:pict>
          </mc:Fallback>
        </mc:AlternateContent>
      </w:r>
    </w:p>
    <w:p w14:paraId="23B855A1" w14:textId="77777777" w:rsidR="008E445A" w:rsidRDefault="008E445A">
      <w:pPr>
        <w:pStyle w:val="BodyText"/>
        <w:rPr>
          <w:b/>
          <w:sz w:val="22"/>
        </w:rPr>
      </w:pPr>
    </w:p>
    <w:p w14:paraId="71B9CF09" w14:textId="77777777" w:rsidR="008E445A" w:rsidRDefault="008C23E0" w:rsidP="00C062A5">
      <w:pPr>
        <w:pStyle w:val="ListParagraph"/>
        <w:numPr>
          <w:ilvl w:val="1"/>
          <w:numId w:val="10"/>
        </w:numPr>
        <w:tabs>
          <w:tab w:val="left" w:pos="999"/>
          <w:tab w:val="left" w:pos="1000"/>
        </w:tabs>
        <w:spacing w:before="92"/>
        <w:ind w:left="1000" w:right="159"/>
        <w:jc w:val="both"/>
        <w:rPr>
          <w:sz w:val="24"/>
        </w:rPr>
      </w:pPr>
      <w:r>
        <w:rPr>
          <w:sz w:val="24"/>
        </w:rPr>
        <w:t>To meet the vision for managing DPC standards there are three key interlinked aims to the policy which will ensure the delivery of an effective policy</w:t>
      </w:r>
      <w:r>
        <w:rPr>
          <w:spacing w:val="-40"/>
          <w:sz w:val="24"/>
        </w:rPr>
        <w:t xml:space="preserve"> </w:t>
      </w:r>
      <w:r>
        <w:rPr>
          <w:sz w:val="24"/>
        </w:rPr>
        <w:t>framework:</w:t>
      </w:r>
    </w:p>
    <w:p w14:paraId="00488C67" w14:textId="77777777" w:rsidR="008E445A" w:rsidRDefault="008E445A">
      <w:pPr>
        <w:pStyle w:val="BodyText"/>
      </w:pPr>
    </w:p>
    <w:p w14:paraId="7A3EEFE8" w14:textId="77777777" w:rsidR="008E445A" w:rsidRDefault="008C23E0" w:rsidP="00C062A5">
      <w:pPr>
        <w:pStyle w:val="ListParagraph"/>
        <w:numPr>
          <w:ilvl w:val="0"/>
          <w:numId w:val="9"/>
        </w:numPr>
        <w:tabs>
          <w:tab w:val="left" w:pos="851"/>
        </w:tabs>
        <w:ind w:left="851" w:right="155" w:hanging="284"/>
        <w:jc w:val="both"/>
        <w:rPr>
          <w:sz w:val="24"/>
        </w:rPr>
      </w:pPr>
      <w:r>
        <w:rPr>
          <w:b/>
          <w:sz w:val="24"/>
        </w:rPr>
        <w:t xml:space="preserve">Legal </w:t>
      </w:r>
      <w:proofErr w:type="gramStart"/>
      <w:r>
        <w:rPr>
          <w:b/>
          <w:sz w:val="24"/>
        </w:rPr>
        <w:t>compliance;</w:t>
      </w:r>
      <w:proofErr w:type="gramEnd"/>
      <w:r>
        <w:rPr>
          <w:b/>
          <w:sz w:val="24"/>
        </w:rPr>
        <w:t xml:space="preserve"> </w:t>
      </w:r>
      <w:r>
        <w:rPr>
          <w:sz w:val="24"/>
        </w:rPr>
        <w:t xml:space="preserve">The </w:t>
      </w:r>
      <w:r w:rsidR="00B95618">
        <w:rPr>
          <w:sz w:val="24"/>
        </w:rPr>
        <w:t>Practice</w:t>
      </w:r>
      <w:r>
        <w:rPr>
          <w:sz w:val="24"/>
        </w:rPr>
        <w:t xml:space="preserve"> aims to meet and exceed all compliance requirements relating to DPC. The </w:t>
      </w:r>
      <w:r w:rsidR="00B95618">
        <w:rPr>
          <w:sz w:val="24"/>
        </w:rPr>
        <w:t>Practice</w:t>
      </w:r>
      <w:r>
        <w:rPr>
          <w:sz w:val="24"/>
        </w:rPr>
        <w:t xml:space="preserve"> will undertake or commission annual assessments and audits of its compliance with legal requirements through the </w:t>
      </w:r>
      <w:r w:rsidR="00F2657C">
        <w:rPr>
          <w:sz w:val="24"/>
        </w:rPr>
        <w:t>Appropriate IG</w:t>
      </w:r>
      <w:r>
        <w:rPr>
          <w:sz w:val="24"/>
        </w:rPr>
        <w:t xml:space="preserve"> Toolkit and demonstrating compliance to all relevant healthcare</w:t>
      </w:r>
      <w:r>
        <w:rPr>
          <w:spacing w:val="-9"/>
          <w:sz w:val="24"/>
        </w:rPr>
        <w:t xml:space="preserve"> </w:t>
      </w:r>
      <w:r>
        <w:rPr>
          <w:sz w:val="24"/>
        </w:rPr>
        <w:t>standards</w:t>
      </w:r>
      <w:r w:rsidR="00F2657C">
        <w:rPr>
          <w:sz w:val="24"/>
        </w:rPr>
        <w:t xml:space="preserve">, the policy will also demonstrate that </w:t>
      </w:r>
      <w:r w:rsidR="004A52AA">
        <w:rPr>
          <w:sz w:val="24"/>
        </w:rPr>
        <w:t>the Practice</w:t>
      </w:r>
      <w:r w:rsidR="00F2657C">
        <w:rPr>
          <w:sz w:val="24"/>
        </w:rPr>
        <w:t xml:space="preserve"> has adopted the Accountability for demonstrating compliance with the GDPR as required by Article 5(2)</w:t>
      </w:r>
      <w:r>
        <w:rPr>
          <w:sz w:val="24"/>
        </w:rPr>
        <w:t>.</w:t>
      </w:r>
    </w:p>
    <w:p w14:paraId="5B8682BB" w14:textId="77777777" w:rsidR="008E445A" w:rsidRDefault="008C23E0" w:rsidP="00C062A5">
      <w:pPr>
        <w:pStyle w:val="ListParagraph"/>
        <w:numPr>
          <w:ilvl w:val="0"/>
          <w:numId w:val="9"/>
        </w:numPr>
        <w:tabs>
          <w:tab w:val="left" w:pos="851"/>
        </w:tabs>
        <w:spacing w:before="120"/>
        <w:ind w:left="851" w:right="154" w:hanging="284"/>
        <w:jc w:val="both"/>
        <w:rPr>
          <w:sz w:val="24"/>
        </w:rPr>
      </w:pPr>
      <w:r>
        <w:rPr>
          <w:b/>
          <w:sz w:val="24"/>
        </w:rPr>
        <w:t xml:space="preserve">Information </w:t>
      </w:r>
      <w:proofErr w:type="gramStart"/>
      <w:r>
        <w:rPr>
          <w:b/>
          <w:sz w:val="24"/>
        </w:rPr>
        <w:t>security;</w:t>
      </w:r>
      <w:proofErr w:type="gramEnd"/>
      <w:r>
        <w:rPr>
          <w:b/>
          <w:sz w:val="24"/>
        </w:rPr>
        <w:t xml:space="preserve"> </w:t>
      </w:r>
      <w:r>
        <w:rPr>
          <w:sz w:val="24"/>
        </w:rPr>
        <w:t xml:space="preserve">The </w:t>
      </w:r>
      <w:r w:rsidR="00B95618">
        <w:rPr>
          <w:sz w:val="24"/>
        </w:rPr>
        <w:t>Practice</w:t>
      </w:r>
      <w:r>
        <w:rPr>
          <w:sz w:val="24"/>
        </w:rPr>
        <w:t xml:space="preserve"> will promote effective confidentiality and security practice to its staff through </w:t>
      </w:r>
      <w:proofErr w:type="gramStart"/>
      <w:r w:rsidR="00E04562">
        <w:rPr>
          <w:sz w:val="24"/>
        </w:rPr>
        <w:t>an Information</w:t>
      </w:r>
      <w:proofErr w:type="gramEnd"/>
      <w:r w:rsidR="00E04562">
        <w:rPr>
          <w:sz w:val="24"/>
        </w:rPr>
        <w:t xml:space="preserve"> Security Management Systems (ISMS) which includes </w:t>
      </w:r>
      <w:r>
        <w:rPr>
          <w:sz w:val="24"/>
        </w:rPr>
        <w:t xml:space="preserve">policies, procedures and training. The </w:t>
      </w:r>
      <w:r w:rsidR="00B95618">
        <w:rPr>
          <w:sz w:val="24"/>
        </w:rPr>
        <w:t>Practice</w:t>
      </w:r>
      <w:r>
        <w:rPr>
          <w:sz w:val="24"/>
        </w:rPr>
        <w:t xml:space="preserve"> has established and maintains incident reporting procedures and will monitor and investigate all reported instances of actual or potential breaches of confidentiality and</w:t>
      </w:r>
      <w:r>
        <w:rPr>
          <w:spacing w:val="-17"/>
          <w:sz w:val="24"/>
        </w:rPr>
        <w:t xml:space="preserve"> </w:t>
      </w:r>
      <w:r>
        <w:rPr>
          <w:sz w:val="24"/>
        </w:rPr>
        <w:t>security.</w:t>
      </w:r>
    </w:p>
    <w:p w14:paraId="525213ED" w14:textId="77777777" w:rsidR="008E445A" w:rsidRDefault="008C23E0" w:rsidP="00C062A5">
      <w:pPr>
        <w:pStyle w:val="ListParagraph"/>
        <w:numPr>
          <w:ilvl w:val="0"/>
          <w:numId w:val="9"/>
        </w:numPr>
        <w:tabs>
          <w:tab w:val="left" w:pos="851"/>
        </w:tabs>
        <w:spacing w:before="120"/>
        <w:ind w:left="851" w:right="155" w:hanging="284"/>
        <w:jc w:val="both"/>
        <w:rPr>
          <w:sz w:val="24"/>
        </w:rPr>
      </w:pPr>
      <w:proofErr w:type="gramStart"/>
      <w:r>
        <w:rPr>
          <w:b/>
          <w:sz w:val="24"/>
        </w:rPr>
        <w:t>Openness;</w:t>
      </w:r>
      <w:proofErr w:type="gramEnd"/>
      <w:r>
        <w:rPr>
          <w:b/>
          <w:sz w:val="24"/>
        </w:rPr>
        <w:t xml:space="preserve"> </w:t>
      </w:r>
      <w:proofErr w:type="gramStart"/>
      <w:r>
        <w:rPr>
          <w:sz w:val="24"/>
        </w:rPr>
        <w:t>Non-confidential</w:t>
      </w:r>
      <w:proofErr w:type="gramEnd"/>
      <w:r>
        <w:rPr>
          <w:sz w:val="24"/>
        </w:rPr>
        <w:t xml:space="preserve"> information on the </w:t>
      </w:r>
      <w:r w:rsidR="00B95618">
        <w:rPr>
          <w:sz w:val="24"/>
        </w:rPr>
        <w:t>Practice</w:t>
      </w:r>
      <w:r>
        <w:rPr>
          <w:sz w:val="24"/>
        </w:rPr>
        <w:t xml:space="preserve"> and its services should be available to the public through a variety of media. The </w:t>
      </w:r>
      <w:r w:rsidR="00B95618">
        <w:rPr>
          <w:sz w:val="24"/>
        </w:rPr>
        <w:t>Practice</w:t>
      </w:r>
      <w:r>
        <w:rPr>
          <w:sz w:val="24"/>
        </w:rPr>
        <w:t xml:space="preserve"> will undertake or commission annual assessments and audits of its policies and arrangements for openness through the </w:t>
      </w:r>
      <w:r w:rsidR="00E04562">
        <w:rPr>
          <w:sz w:val="24"/>
        </w:rPr>
        <w:t>IG</w:t>
      </w:r>
      <w:r>
        <w:rPr>
          <w:spacing w:val="-37"/>
          <w:sz w:val="24"/>
        </w:rPr>
        <w:t xml:space="preserve"> </w:t>
      </w:r>
      <w:r>
        <w:rPr>
          <w:sz w:val="24"/>
        </w:rPr>
        <w:t>Toolkit.</w:t>
      </w:r>
    </w:p>
    <w:p w14:paraId="31D35CB1" w14:textId="77777777" w:rsidR="008E445A" w:rsidRDefault="008C23E0">
      <w:pPr>
        <w:pStyle w:val="ListParagraph"/>
        <w:numPr>
          <w:ilvl w:val="1"/>
          <w:numId w:val="10"/>
        </w:numPr>
        <w:tabs>
          <w:tab w:val="left" w:pos="999"/>
          <w:tab w:val="left" w:pos="1000"/>
        </w:tabs>
        <w:spacing w:before="217"/>
        <w:ind w:left="1000" w:right="156"/>
        <w:rPr>
          <w:sz w:val="24"/>
        </w:rPr>
      </w:pPr>
      <w:proofErr w:type="gramStart"/>
      <w:r>
        <w:rPr>
          <w:sz w:val="24"/>
        </w:rPr>
        <w:t xml:space="preserve">The </w:t>
      </w:r>
      <w:r w:rsidR="00B95618">
        <w:rPr>
          <w:sz w:val="24"/>
        </w:rPr>
        <w:t>Practice</w:t>
      </w:r>
      <w:proofErr w:type="gramEnd"/>
      <w:r>
        <w:rPr>
          <w:sz w:val="24"/>
        </w:rPr>
        <w:t xml:space="preserve"> has developed the Data Protection and Confidentiality Policy to enable the delivery of these three key aims for this</w:t>
      </w:r>
      <w:r>
        <w:rPr>
          <w:spacing w:val="-27"/>
          <w:sz w:val="24"/>
        </w:rPr>
        <w:t xml:space="preserve"> </w:t>
      </w:r>
      <w:r>
        <w:rPr>
          <w:sz w:val="24"/>
        </w:rPr>
        <w:t>policy.</w:t>
      </w:r>
    </w:p>
    <w:p w14:paraId="1497B3DE" w14:textId="77777777" w:rsidR="008E445A" w:rsidRDefault="008E445A">
      <w:pPr>
        <w:pStyle w:val="BodyText"/>
        <w:spacing w:before="7"/>
        <w:rPr>
          <w:sz w:val="34"/>
        </w:rPr>
      </w:pPr>
    </w:p>
    <w:p w14:paraId="1ADBFCA7" w14:textId="77777777" w:rsidR="00A444DB" w:rsidRDefault="00A444DB">
      <w:pPr>
        <w:pStyle w:val="BodyText"/>
        <w:spacing w:before="7"/>
        <w:rPr>
          <w:sz w:val="34"/>
        </w:rPr>
      </w:pPr>
    </w:p>
    <w:p w14:paraId="04786492" w14:textId="77777777" w:rsidR="00A444DB" w:rsidRDefault="00A444DB">
      <w:pPr>
        <w:pStyle w:val="BodyText"/>
        <w:spacing w:before="7"/>
        <w:rPr>
          <w:sz w:val="34"/>
        </w:rPr>
      </w:pPr>
    </w:p>
    <w:p w14:paraId="19B6D69C" w14:textId="77777777" w:rsidR="00A444DB" w:rsidRDefault="00A444DB">
      <w:pPr>
        <w:pStyle w:val="BodyText"/>
        <w:spacing w:before="7"/>
        <w:rPr>
          <w:sz w:val="34"/>
        </w:rPr>
      </w:pPr>
    </w:p>
    <w:p w14:paraId="1653E089" w14:textId="77777777" w:rsidR="008E445A" w:rsidRDefault="008C23E0">
      <w:pPr>
        <w:pStyle w:val="ListParagraph"/>
        <w:numPr>
          <w:ilvl w:val="0"/>
          <w:numId w:val="10"/>
        </w:numPr>
        <w:tabs>
          <w:tab w:val="left" w:pos="999"/>
          <w:tab w:val="left" w:pos="1000"/>
        </w:tabs>
        <w:spacing w:after="19"/>
        <w:ind w:left="1000"/>
        <w:jc w:val="left"/>
        <w:rPr>
          <w:b/>
          <w:sz w:val="19"/>
        </w:rPr>
      </w:pPr>
      <w:r>
        <w:rPr>
          <w:b/>
          <w:sz w:val="24"/>
        </w:rPr>
        <w:lastRenderedPageBreak/>
        <w:t>R</w:t>
      </w:r>
      <w:r>
        <w:rPr>
          <w:b/>
          <w:sz w:val="19"/>
        </w:rPr>
        <w:t>OLES AND</w:t>
      </w:r>
      <w:r>
        <w:rPr>
          <w:b/>
          <w:spacing w:val="-24"/>
          <w:sz w:val="19"/>
        </w:rPr>
        <w:t xml:space="preserve"> </w:t>
      </w:r>
      <w:r>
        <w:rPr>
          <w:b/>
          <w:sz w:val="24"/>
        </w:rPr>
        <w:t>R</w:t>
      </w:r>
      <w:r>
        <w:rPr>
          <w:b/>
          <w:sz w:val="19"/>
        </w:rPr>
        <w:t>ESPONSIBILITIES</w:t>
      </w:r>
    </w:p>
    <w:p w14:paraId="2AD9B4A6" w14:textId="77777777" w:rsidR="008E445A" w:rsidRDefault="00F2657C">
      <w:pPr>
        <w:pStyle w:val="BodyText"/>
        <w:spacing w:line="29" w:lineRule="exact"/>
        <w:ind w:left="236"/>
        <w:rPr>
          <w:sz w:val="2"/>
        </w:rPr>
      </w:pPr>
      <w:r>
        <w:rPr>
          <w:noProof/>
          <w:sz w:val="2"/>
          <w:lang w:val="en-GB" w:eastAsia="en-GB"/>
        </w:rPr>
        <mc:AlternateContent>
          <mc:Choice Requires="wpg">
            <w:drawing>
              <wp:inline distT="0" distB="0" distL="0" distR="0" wp14:anchorId="14425974" wp14:editId="506E7FE5">
                <wp:extent cx="5998845" cy="18415"/>
                <wp:effectExtent l="1270" t="3810" r="635" b="6350"/>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18415"/>
                          <a:chOff x="0" y="0"/>
                          <a:chExt cx="9447" cy="29"/>
                        </a:xfrm>
                      </wpg:grpSpPr>
                      <wps:wsp>
                        <wps:cNvPr id="22" name="Line 16"/>
                        <wps:cNvCnPr>
                          <a:cxnSpLocks noChangeShapeType="1"/>
                        </wps:cNvCnPr>
                        <wps:spPr bwMode="auto">
                          <a:xfrm>
                            <a:off x="15" y="15"/>
                            <a:ext cx="9417"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9B5A33" id="Group 15" o:spid="_x0000_s1026" style="width:472.35pt;height:1.45pt;mso-position-horizontal-relative:char;mso-position-vertical-relative:line" coordsize="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">
                <v:line id="Line 16" o:spid="_x0000_s1027" style="position:absolute;visibility:visible;mso-wrap-style:square" from="15,15" to="94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" strokeweight="1.44pt"/>
                <w10:anchorlock/>
              </v:group>
            </w:pict>
          </mc:Fallback>
        </mc:AlternateContent>
      </w:r>
    </w:p>
    <w:p w14:paraId="7CF405B7" w14:textId="77777777" w:rsidR="008E445A" w:rsidRDefault="008E445A">
      <w:pPr>
        <w:pStyle w:val="BodyText"/>
        <w:rPr>
          <w:b/>
          <w:sz w:val="20"/>
        </w:rPr>
      </w:pPr>
    </w:p>
    <w:p w14:paraId="388C2D46" w14:textId="77777777" w:rsidR="008E445A" w:rsidRDefault="00B95618">
      <w:pPr>
        <w:pStyle w:val="Heading1"/>
        <w:spacing w:before="92"/>
        <w:ind w:left="1000"/>
      </w:pPr>
      <w:bookmarkStart w:id="1" w:name="Trust_Board"/>
      <w:bookmarkEnd w:id="1"/>
      <w:r>
        <w:t>Practice</w:t>
      </w:r>
      <w:r w:rsidR="008C23E0">
        <w:t xml:space="preserve"> </w:t>
      </w:r>
      <w:r w:rsidR="004A52AA">
        <w:t>Management Team</w:t>
      </w:r>
    </w:p>
    <w:p w14:paraId="74B1B091" w14:textId="77777777" w:rsidR="008E445A" w:rsidRDefault="008C23E0">
      <w:pPr>
        <w:pStyle w:val="ListParagraph"/>
        <w:numPr>
          <w:ilvl w:val="1"/>
          <w:numId w:val="10"/>
        </w:numPr>
        <w:tabs>
          <w:tab w:val="left" w:pos="999"/>
          <w:tab w:val="left" w:pos="1000"/>
        </w:tabs>
        <w:spacing w:before="119"/>
        <w:ind w:left="1000" w:right="156"/>
        <w:rPr>
          <w:sz w:val="24"/>
        </w:rPr>
      </w:pPr>
      <w:r>
        <w:rPr>
          <w:sz w:val="24"/>
        </w:rPr>
        <w:t xml:space="preserve">The </w:t>
      </w:r>
      <w:r w:rsidR="00B95618">
        <w:rPr>
          <w:sz w:val="24"/>
        </w:rPr>
        <w:t>Practice</w:t>
      </w:r>
      <w:r>
        <w:rPr>
          <w:sz w:val="24"/>
        </w:rPr>
        <w:t xml:space="preserve"> </w:t>
      </w:r>
      <w:r w:rsidR="004A52AA">
        <w:rPr>
          <w:sz w:val="24"/>
        </w:rPr>
        <w:t>Management Team</w:t>
      </w:r>
      <w:r>
        <w:rPr>
          <w:sz w:val="24"/>
        </w:rPr>
        <w:t xml:space="preserve"> has overall accountability for the </w:t>
      </w:r>
      <w:r w:rsidR="00B95618">
        <w:rPr>
          <w:sz w:val="24"/>
        </w:rPr>
        <w:t>Practice</w:t>
      </w:r>
      <w:r w:rsidR="00C062A5">
        <w:rPr>
          <w:sz w:val="24"/>
        </w:rPr>
        <w:t>’s ability to meet the</w:t>
      </w:r>
      <w:r>
        <w:rPr>
          <w:sz w:val="24"/>
        </w:rPr>
        <w:t xml:space="preserve"> policy requirements.  The </w:t>
      </w:r>
      <w:r w:rsidR="00B47785">
        <w:rPr>
          <w:sz w:val="24"/>
        </w:rPr>
        <w:t>Management</w:t>
      </w:r>
      <w:r w:rsidR="0055655B">
        <w:rPr>
          <w:sz w:val="24"/>
        </w:rPr>
        <w:t xml:space="preserve"> Team</w:t>
      </w:r>
      <w:r>
        <w:rPr>
          <w:sz w:val="24"/>
        </w:rPr>
        <w:t xml:space="preserve"> is responsible</w:t>
      </w:r>
      <w:r>
        <w:rPr>
          <w:spacing w:val="-21"/>
          <w:sz w:val="24"/>
        </w:rPr>
        <w:t xml:space="preserve"> </w:t>
      </w:r>
      <w:r>
        <w:rPr>
          <w:sz w:val="24"/>
        </w:rPr>
        <w:t>for:</w:t>
      </w:r>
    </w:p>
    <w:p w14:paraId="5FCF9838" w14:textId="77777777" w:rsidR="008E445A" w:rsidRDefault="008C23E0">
      <w:pPr>
        <w:pStyle w:val="ListParagraph"/>
        <w:numPr>
          <w:ilvl w:val="0"/>
          <w:numId w:val="8"/>
        </w:numPr>
        <w:tabs>
          <w:tab w:val="left" w:pos="1359"/>
          <w:tab w:val="left" w:pos="1360"/>
        </w:tabs>
        <w:spacing w:before="120"/>
        <w:rPr>
          <w:sz w:val="24"/>
        </w:rPr>
      </w:pPr>
      <w:r>
        <w:rPr>
          <w:sz w:val="24"/>
        </w:rPr>
        <w:t xml:space="preserve">Receiving, considering and approving regular </w:t>
      </w:r>
      <w:proofErr w:type="gramStart"/>
      <w:r>
        <w:rPr>
          <w:sz w:val="24"/>
        </w:rPr>
        <w:t>reports;</w:t>
      </w:r>
      <w:proofErr w:type="gramEnd"/>
    </w:p>
    <w:p w14:paraId="3A0F8BC3" w14:textId="77777777" w:rsidR="00E04562" w:rsidRPr="001207C2" w:rsidRDefault="008C23E0" w:rsidP="001207C2">
      <w:pPr>
        <w:pStyle w:val="ListParagraph"/>
        <w:numPr>
          <w:ilvl w:val="0"/>
          <w:numId w:val="8"/>
        </w:numPr>
        <w:tabs>
          <w:tab w:val="left" w:pos="1359"/>
          <w:tab w:val="left" w:pos="1360"/>
        </w:tabs>
        <w:spacing w:before="4"/>
        <w:ind w:right="156"/>
        <w:rPr>
          <w:sz w:val="26"/>
        </w:rPr>
      </w:pPr>
      <w:r w:rsidRPr="001207C2">
        <w:rPr>
          <w:sz w:val="24"/>
        </w:rPr>
        <w:t xml:space="preserve">Signing off the </w:t>
      </w:r>
      <w:r w:rsidR="00B95618" w:rsidRPr="001207C2">
        <w:rPr>
          <w:sz w:val="24"/>
        </w:rPr>
        <w:t>Practice</w:t>
      </w:r>
      <w:r w:rsidRPr="001207C2">
        <w:rPr>
          <w:sz w:val="24"/>
        </w:rPr>
        <w:t xml:space="preserve">’s Privacy Strategy and annual </w:t>
      </w:r>
      <w:r w:rsidR="00E04562" w:rsidRPr="001207C2">
        <w:rPr>
          <w:sz w:val="24"/>
        </w:rPr>
        <w:t>DS&amp;P</w:t>
      </w:r>
      <w:r w:rsidRPr="001207C2">
        <w:rPr>
          <w:sz w:val="24"/>
        </w:rPr>
        <w:t xml:space="preserve"> toolkit</w:t>
      </w:r>
      <w:r w:rsidRPr="001207C2">
        <w:rPr>
          <w:spacing w:val="-6"/>
          <w:sz w:val="24"/>
        </w:rPr>
        <w:t xml:space="preserve"> </w:t>
      </w:r>
      <w:r w:rsidRPr="001207C2">
        <w:rPr>
          <w:sz w:val="24"/>
        </w:rPr>
        <w:t>returns.</w:t>
      </w:r>
    </w:p>
    <w:p w14:paraId="01719581" w14:textId="77777777" w:rsidR="008E445A" w:rsidRDefault="008E445A">
      <w:pPr>
        <w:pStyle w:val="BodyText"/>
        <w:spacing w:before="9"/>
        <w:rPr>
          <w:sz w:val="20"/>
        </w:rPr>
      </w:pPr>
      <w:bookmarkStart w:id="2" w:name="Trust_Audit_Committee"/>
      <w:bookmarkEnd w:id="2"/>
    </w:p>
    <w:p w14:paraId="7D812B49" w14:textId="77777777" w:rsidR="008E445A" w:rsidRDefault="001207C2" w:rsidP="001207C2">
      <w:pPr>
        <w:pStyle w:val="Heading1"/>
      </w:pPr>
      <w:bookmarkStart w:id="3" w:name="Executive_Lead"/>
      <w:bookmarkEnd w:id="3"/>
      <w:r>
        <w:t xml:space="preserve">IG </w:t>
      </w:r>
      <w:r w:rsidR="008C23E0">
        <w:t>Lead</w:t>
      </w:r>
      <w:r>
        <w:t xml:space="preserve"> Partner</w:t>
      </w:r>
    </w:p>
    <w:p w14:paraId="5F667CEA" w14:textId="77777777" w:rsidR="008E445A" w:rsidRDefault="008C23E0" w:rsidP="001207C2">
      <w:pPr>
        <w:pStyle w:val="ListParagraph"/>
        <w:numPr>
          <w:ilvl w:val="1"/>
          <w:numId w:val="10"/>
        </w:numPr>
        <w:tabs>
          <w:tab w:val="left" w:pos="820"/>
        </w:tabs>
        <w:spacing w:before="59"/>
        <w:ind w:left="820"/>
        <w:jc w:val="both"/>
        <w:rPr>
          <w:sz w:val="24"/>
        </w:rPr>
      </w:pPr>
      <w:r>
        <w:rPr>
          <w:sz w:val="24"/>
        </w:rPr>
        <w:t xml:space="preserve">The </w:t>
      </w:r>
      <w:r w:rsidR="001207C2">
        <w:rPr>
          <w:sz w:val="24"/>
        </w:rPr>
        <w:t>IG Lead</w:t>
      </w:r>
      <w:r w:rsidR="004A52AA">
        <w:rPr>
          <w:sz w:val="24"/>
        </w:rPr>
        <w:t xml:space="preserve"> Partner</w:t>
      </w:r>
      <w:r>
        <w:rPr>
          <w:sz w:val="24"/>
        </w:rPr>
        <w:t xml:space="preserve"> </w:t>
      </w:r>
      <w:r w:rsidR="008B78E8">
        <w:rPr>
          <w:sz w:val="24"/>
        </w:rPr>
        <w:t xml:space="preserve">(Dr Rupert White) </w:t>
      </w:r>
      <w:r>
        <w:rPr>
          <w:sz w:val="24"/>
        </w:rPr>
        <w:t xml:space="preserve">has overall responsibility for information governance in the </w:t>
      </w:r>
      <w:r w:rsidR="00B95618">
        <w:rPr>
          <w:sz w:val="24"/>
        </w:rPr>
        <w:t>Practice</w:t>
      </w:r>
      <w:r w:rsidR="005946DC">
        <w:rPr>
          <w:sz w:val="24"/>
        </w:rPr>
        <w:t xml:space="preserve">. As Accountable </w:t>
      </w:r>
      <w:proofErr w:type="gramStart"/>
      <w:r w:rsidR="005946DC">
        <w:rPr>
          <w:sz w:val="24"/>
        </w:rPr>
        <w:t>officer</w:t>
      </w:r>
      <w:proofErr w:type="gramEnd"/>
      <w:r w:rsidR="005946DC">
        <w:rPr>
          <w:sz w:val="24"/>
        </w:rPr>
        <w:t xml:space="preserve"> he</w:t>
      </w:r>
      <w:r>
        <w:rPr>
          <w:sz w:val="24"/>
        </w:rPr>
        <w:t xml:space="preserve"> is responsible for the management of information governance within the </w:t>
      </w:r>
      <w:r w:rsidR="00B95618">
        <w:rPr>
          <w:sz w:val="24"/>
        </w:rPr>
        <w:t>Practice</w:t>
      </w:r>
      <w:r>
        <w:rPr>
          <w:sz w:val="24"/>
        </w:rPr>
        <w:t xml:space="preserve"> and for ensuring appropriate mechanisms are in place to support service delivery and continuity. </w:t>
      </w:r>
      <w:proofErr w:type="gramStart"/>
      <w:r>
        <w:rPr>
          <w:sz w:val="24"/>
        </w:rPr>
        <w:t xml:space="preserve">The </w:t>
      </w:r>
      <w:r w:rsidR="00B95618">
        <w:rPr>
          <w:sz w:val="24"/>
        </w:rPr>
        <w:t>Practice</w:t>
      </w:r>
      <w:proofErr w:type="gramEnd"/>
      <w:r>
        <w:rPr>
          <w:sz w:val="24"/>
        </w:rPr>
        <w:t xml:space="preserve"> has a particular responsibility for ensuring that it corporately meets its legal responsibilities, and for the adoption of internal and external governance</w:t>
      </w:r>
      <w:r>
        <w:rPr>
          <w:spacing w:val="-33"/>
          <w:sz w:val="24"/>
        </w:rPr>
        <w:t xml:space="preserve"> </w:t>
      </w:r>
      <w:r>
        <w:rPr>
          <w:sz w:val="24"/>
        </w:rPr>
        <w:t>requirements.</w:t>
      </w:r>
    </w:p>
    <w:p w14:paraId="79D309E0" w14:textId="77777777" w:rsidR="004A52AA" w:rsidRDefault="004A52AA" w:rsidP="001207C2">
      <w:pPr>
        <w:pStyle w:val="ListParagraph"/>
        <w:tabs>
          <w:tab w:val="left" w:pos="820"/>
        </w:tabs>
        <w:spacing w:before="59"/>
        <w:ind w:left="820" w:firstLine="0"/>
        <w:jc w:val="right"/>
        <w:rPr>
          <w:sz w:val="24"/>
        </w:rPr>
      </w:pPr>
    </w:p>
    <w:p w14:paraId="302ED3A8" w14:textId="77777777" w:rsidR="008E445A" w:rsidRDefault="008C23E0" w:rsidP="001207C2">
      <w:pPr>
        <w:pStyle w:val="Heading1"/>
        <w:spacing w:before="119"/>
      </w:pPr>
      <w:r>
        <w:t>Caldicott Guardian</w:t>
      </w:r>
    </w:p>
    <w:p w14:paraId="0F7AA27C" w14:textId="77777777" w:rsidR="008E445A" w:rsidRDefault="008C23E0" w:rsidP="001207C2">
      <w:pPr>
        <w:pStyle w:val="ListParagraph"/>
        <w:numPr>
          <w:ilvl w:val="1"/>
          <w:numId w:val="10"/>
        </w:numPr>
        <w:tabs>
          <w:tab w:val="left" w:pos="820"/>
        </w:tabs>
        <w:spacing w:before="119"/>
        <w:ind w:left="820"/>
        <w:jc w:val="both"/>
        <w:rPr>
          <w:sz w:val="24"/>
        </w:rPr>
      </w:pPr>
      <w:r>
        <w:rPr>
          <w:sz w:val="24"/>
        </w:rPr>
        <w:t xml:space="preserve">The </w:t>
      </w:r>
      <w:r w:rsidR="00B95618">
        <w:rPr>
          <w:sz w:val="24"/>
        </w:rPr>
        <w:t>Practice</w:t>
      </w:r>
      <w:r>
        <w:rPr>
          <w:sz w:val="24"/>
        </w:rPr>
        <w:t xml:space="preserve"> Caldicott Guardian has </w:t>
      </w:r>
      <w:r w:rsidR="00C062A5">
        <w:rPr>
          <w:sz w:val="24"/>
        </w:rPr>
        <w:t>Management</w:t>
      </w:r>
      <w:r w:rsidR="0055655B">
        <w:rPr>
          <w:sz w:val="24"/>
        </w:rPr>
        <w:t xml:space="preserve"> Team</w:t>
      </w:r>
      <w:r>
        <w:rPr>
          <w:sz w:val="24"/>
        </w:rPr>
        <w:t xml:space="preserve"> level responsibilities for the </w:t>
      </w:r>
      <w:r w:rsidR="00B95618">
        <w:rPr>
          <w:sz w:val="24"/>
        </w:rPr>
        <w:t>Practice</w:t>
      </w:r>
      <w:r>
        <w:rPr>
          <w:sz w:val="24"/>
        </w:rPr>
        <w:t xml:space="preserve">’s Caldicott Function and enables a direct reporting line to the </w:t>
      </w:r>
      <w:r w:rsidR="00B95618">
        <w:rPr>
          <w:sz w:val="24"/>
        </w:rPr>
        <w:t>Practice</w:t>
      </w:r>
      <w:r>
        <w:rPr>
          <w:sz w:val="24"/>
        </w:rPr>
        <w:t xml:space="preserve"> </w:t>
      </w:r>
      <w:r w:rsidR="00C062A5">
        <w:rPr>
          <w:sz w:val="24"/>
        </w:rPr>
        <w:t>Management</w:t>
      </w:r>
      <w:r w:rsidR="0055655B">
        <w:rPr>
          <w:sz w:val="24"/>
        </w:rPr>
        <w:t xml:space="preserve"> Team</w:t>
      </w:r>
      <w:r>
        <w:rPr>
          <w:sz w:val="24"/>
        </w:rPr>
        <w:t>. The Caldicott Guardian is responsible for protecting the confidentiality of service user information and enabling lawful and ethical information sharing. This links directly to information governance (IG) and will require an IG Lead to liaise directly with the Caldicott</w:t>
      </w:r>
      <w:r>
        <w:rPr>
          <w:spacing w:val="-18"/>
          <w:sz w:val="24"/>
        </w:rPr>
        <w:t xml:space="preserve"> </w:t>
      </w:r>
      <w:r>
        <w:rPr>
          <w:sz w:val="24"/>
        </w:rPr>
        <w:t>Guardian.</w:t>
      </w:r>
    </w:p>
    <w:p w14:paraId="6EB82957" w14:textId="77777777" w:rsidR="008E445A" w:rsidRDefault="008E445A" w:rsidP="001207C2">
      <w:pPr>
        <w:pStyle w:val="BodyText"/>
        <w:rPr>
          <w:sz w:val="26"/>
        </w:rPr>
      </w:pPr>
    </w:p>
    <w:p w14:paraId="2A16D496" w14:textId="77777777" w:rsidR="008E445A" w:rsidRDefault="008C23E0" w:rsidP="001207C2">
      <w:pPr>
        <w:pStyle w:val="Heading1"/>
        <w:spacing w:before="216"/>
      </w:pPr>
      <w:r>
        <w:t>Senior Information Risk Officer</w:t>
      </w:r>
    </w:p>
    <w:p w14:paraId="48E63A36" w14:textId="77777777" w:rsidR="008E445A" w:rsidRPr="001207C2" w:rsidRDefault="008C23E0" w:rsidP="001207C2">
      <w:pPr>
        <w:pStyle w:val="ListParagraph"/>
        <w:numPr>
          <w:ilvl w:val="1"/>
          <w:numId w:val="10"/>
        </w:numPr>
        <w:tabs>
          <w:tab w:val="left" w:pos="820"/>
        </w:tabs>
        <w:spacing w:before="119"/>
        <w:ind w:left="820"/>
        <w:jc w:val="both"/>
        <w:rPr>
          <w:sz w:val="20"/>
        </w:rPr>
      </w:pPr>
      <w:r w:rsidRPr="001207C2">
        <w:rPr>
          <w:sz w:val="24"/>
        </w:rPr>
        <w:t xml:space="preserve">The Senior Information Risk Officer (SIRO) has </w:t>
      </w:r>
      <w:r w:rsidR="004A52AA" w:rsidRPr="001207C2">
        <w:rPr>
          <w:sz w:val="24"/>
        </w:rPr>
        <w:t>Management Team</w:t>
      </w:r>
      <w:r w:rsidRPr="001207C2">
        <w:rPr>
          <w:sz w:val="24"/>
        </w:rPr>
        <w:t xml:space="preserve"> level responsibilities and takes overall ownership of the </w:t>
      </w:r>
      <w:r w:rsidR="00B95618" w:rsidRPr="001207C2">
        <w:rPr>
          <w:sz w:val="24"/>
        </w:rPr>
        <w:t>Practice</w:t>
      </w:r>
      <w:r w:rsidRPr="001207C2">
        <w:rPr>
          <w:sz w:val="24"/>
        </w:rPr>
        <w:t xml:space="preserve">’s IG processes and provides written advice to the </w:t>
      </w:r>
      <w:r w:rsidR="00CC3FED" w:rsidRPr="001207C2">
        <w:rPr>
          <w:sz w:val="24"/>
        </w:rPr>
        <w:t>Senior Partner</w:t>
      </w:r>
      <w:r w:rsidRPr="001207C2">
        <w:rPr>
          <w:sz w:val="24"/>
        </w:rPr>
        <w:t xml:space="preserve"> on the content of the </w:t>
      </w:r>
      <w:r w:rsidR="00B95618" w:rsidRPr="001207C2">
        <w:rPr>
          <w:sz w:val="24"/>
        </w:rPr>
        <w:t>Practice</w:t>
      </w:r>
      <w:r w:rsidRPr="001207C2">
        <w:rPr>
          <w:sz w:val="24"/>
        </w:rPr>
        <w:t xml:space="preserve">’s Annual Governance Statement </w:t>
      </w:r>
      <w:proofErr w:type="gramStart"/>
      <w:r w:rsidRPr="001207C2">
        <w:rPr>
          <w:sz w:val="24"/>
        </w:rPr>
        <w:t>in regard to</w:t>
      </w:r>
      <w:proofErr w:type="gramEnd"/>
      <w:r w:rsidRPr="001207C2">
        <w:rPr>
          <w:sz w:val="24"/>
        </w:rPr>
        <w:t xml:space="preserve"> information</w:t>
      </w:r>
      <w:r w:rsidRPr="001207C2">
        <w:rPr>
          <w:spacing w:val="-17"/>
          <w:sz w:val="24"/>
        </w:rPr>
        <w:t xml:space="preserve"> </w:t>
      </w:r>
      <w:r w:rsidRPr="001207C2">
        <w:rPr>
          <w:sz w:val="24"/>
        </w:rPr>
        <w:t>risk.</w:t>
      </w:r>
      <w:bookmarkStart w:id="4" w:name="Information_Governance_Steering_Group"/>
      <w:bookmarkEnd w:id="4"/>
    </w:p>
    <w:p w14:paraId="4353FA8A" w14:textId="77777777" w:rsidR="001207C2" w:rsidRPr="001207C2" w:rsidRDefault="001207C2" w:rsidP="001207C2">
      <w:pPr>
        <w:tabs>
          <w:tab w:val="left" w:pos="820"/>
        </w:tabs>
        <w:spacing w:before="119"/>
        <w:ind w:left="100"/>
        <w:jc w:val="both"/>
        <w:rPr>
          <w:sz w:val="20"/>
        </w:rPr>
      </w:pPr>
    </w:p>
    <w:p w14:paraId="07BF6092" w14:textId="77777777" w:rsidR="008E445A" w:rsidRDefault="008C23E0">
      <w:pPr>
        <w:pStyle w:val="Heading1"/>
        <w:ind w:left="880"/>
      </w:pPr>
      <w:bookmarkStart w:id="5" w:name="IG_Lead_-_Head_of_Privacy"/>
      <w:bookmarkEnd w:id="5"/>
      <w:r>
        <w:t xml:space="preserve">IG Lead </w:t>
      </w:r>
      <w:r w:rsidR="0055655B">
        <w:t>–</w:t>
      </w:r>
      <w:r>
        <w:t xml:space="preserve"> </w:t>
      </w:r>
      <w:r w:rsidR="0055655B">
        <w:t>Practice Manager</w:t>
      </w:r>
    </w:p>
    <w:p w14:paraId="53E86BBF" w14:textId="77777777" w:rsidR="008E445A" w:rsidRDefault="008C23E0">
      <w:pPr>
        <w:pStyle w:val="BodyText"/>
        <w:spacing w:before="119"/>
        <w:ind w:left="880" w:right="99" w:hanging="720"/>
        <w:jc w:val="both"/>
      </w:pPr>
      <w:r>
        <w:t>6.</w:t>
      </w:r>
      <w:r w:rsidR="001207C2">
        <w:t>5</w:t>
      </w:r>
      <w:r w:rsidR="001207C2">
        <w:tab/>
      </w:r>
      <w:r>
        <w:t xml:space="preserve">The nominated IG Lead is the </w:t>
      </w:r>
      <w:r w:rsidR="0055655B">
        <w:t>Practice Manager</w:t>
      </w:r>
      <w:r>
        <w:t xml:space="preserve">. The </w:t>
      </w:r>
      <w:r w:rsidR="0055655B">
        <w:t>IG Lead</w:t>
      </w:r>
      <w:r>
        <w:t xml:space="preserve"> has responsibility for project managing the overall co-ordination, publicising and monitoring of the </w:t>
      </w:r>
      <w:r w:rsidR="00B95618">
        <w:t>Practice</w:t>
      </w:r>
      <w:r>
        <w:t xml:space="preserve"> IG Framework. The </w:t>
      </w:r>
      <w:r w:rsidR="00B95618">
        <w:t>Practice</w:t>
      </w:r>
      <w:r>
        <w:t xml:space="preserve"> IG Lead has specific responsibility for the development of this policy, producing performance monitoring reports and producing IG toolkit central returns on behalf of the </w:t>
      </w:r>
      <w:r w:rsidR="00B95618">
        <w:t>Practice</w:t>
      </w:r>
      <w:r>
        <w:t>.</w:t>
      </w:r>
    </w:p>
    <w:p w14:paraId="167A6CC2" w14:textId="77777777" w:rsidR="001A3765" w:rsidRDefault="001A3765" w:rsidP="001A3765">
      <w:pPr>
        <w:pStyle w:val="Heading1"/>
        <w:ind w:left="880"/>
      </w:pPr>
    </w:p>
    <w:p w14:paraId="71AB174E" w14:textId="77777777" w:rsidR="001465BB" w:rsidRDefault="001465BB" w:rsidP="001A3765">
      <w:pPr>
        <w:pStyle w:val="Heading1"/>
        <w:ind w:left="880"/>
      </w:pPr>
    </w:p>
    <w:p w14:paraId="4BA9FA74" w14:textId="77777777" w:rsidR="001465BB" w:rsidRDefault="001465BB" w:rsidP="001A3765">
      <w:pPr>
        <w:pStyle w:val="Heading1"/>
        <w:ind w:left="880"/>
      </w:pPr>
    </w:p>
    <w:p w14:paraId="52FA1C5D" w14:textId="77777777" w:rsidR="001465BB" w:rsidRDefault="001465BB" w:rsidP="001A3765">
      <w:pPr>
        <w:pStyle w:val="Heading1"/>
        <w:ind w:left="880"/>
      </w:pPr>
    </w:p>
    <w:p w14:paraId="601F0F06" w14:textId="77777777" w:rsidR="001A3765" w:rsidRDefault="001A3765" w:rsidP="001A3765">
      <w:pPr>
        <w:pStyle w:val="Heading1"/>
        <w:ind w:left="880"/>
      </w:pPr>
      <w:r>
        <w:t xml:space="preserve">Data Protection Officer </w:t>
      </w:r>
      <w:r w:rsidR="0055655B">
        <w:t>–</w:t>
      </w:r>
      <w:r>
        <w:t xml:space="preserve"> </w:t>
      </w:r>
      <w:r w:rsidR="000448A9">
        <w:t>PCIG Consulting Lim</w:t>
      </w:r>
      <w:r w:rsidR="0055655B">
        <w:t>ited</w:t>
      </w:r>
    </w:p>
    <w:p w14:paraId="229040F5" w14:textId="77777777" w:rsidR="00E04562" w:rsidRDefault="001207C2">
      <w:pPr>
        <w:pStyle w:val="BodyText"/>
        <w:spacing w:before="119"/>
        <w:ind w:left="880" w:right="99" w:hanging="720"/>
        <w:jc w:val="both"/>
      </w:pPr>
      <w:r>
        <w:t xml:space="preserve">6.6    </w:t>
      </w:r>
      <w:r>
        <w:tab/>
      </w:r>
      <w:r w:rsidR="0055655B">
        <w:t xml:space="preserve">Paul </w:t>
      </w:r>
      <w:proofErr w:type="spellStart"/>
      <w:r w:rsidR="0055655B">
        <w:t>Couldrey</w:t>
      </w:r>
      <w:proofErr w:type="spellEnd"/>
      <w:r w:rsidR="0055655B">
        <w:t xml:space="preserve"> of PCIG Consulting Limited will</w:t>
      </w:r>
      <w:r w:rsidR="00E04562">
        <w:t xml:space="preserve"> act as the Data Protection Officer (DPO) for </w:t>
      </w:r>
      <w:r w:rsidR="0055655B">
        <w:t>Practice</w:t>
      </w:r>
      <w:r w:rsidR="00E04562">
        <w:t xml:space="preserve">, </w:t>
      </w:r>
      <w:proofErr w:type="gramStart"/>
      <w:r w:rsidR="00E04562" w:rsidRPr="00E04562">
        <w:t>This</w:t>
      </w:r>
      <w:proofErr w:type="gramEnd"/>
      <w:r w:rsidR="00E04562" w:rsidRPr="00E04562">
        <w:t xml:space="preserve"> role is key to ensuring that </w:t>
      </w:r>
      <w:r w:rsidR="0055655B">
        <w:t>Practice</w:t>
      </w:r>
      <w:r w:rsidR="00E04562" w:rsidRPr="00E04562">
        <w:t xml:space="preserve"> </w:t>
      </w:r>
      <w:proofErr w:type="gramStart"/>
      <w:r w:rsidR="00E04562" w:rsidRPr="00E04562">
        <w:t>comply</w:t>
      </w:r>
      <w:proofErr w:type="gramEnd"/>
      <w:r w:rsidR="00E04562" w:rsidRPr="00E04562">
        <w:t xml:space="preserve"> and can demonstrate that they comply with the </w:t>
      </w:r>
      <w:r w:rsidR="001A3765">
        <w:t>GDPR</w:t>
      </w:r>
      <w:r w:rsidR="00E04562" w:rsidRPr="00E04562">
        <w:t>.</w:t>
      </w:r>
      <w:r w:rsidR="00E04562">
        <w:t xml:space="preserve"> </w:t>
      </w:r>
    </w:p>
    <w:p w14:paraId="1318C070" w14:textId="77777777" w:rsidR="008E445A" w:rsidRDefault="008E445A">
      <w:pPr>
        <w:pStyle w:val="BodyText"/>
        <w:spacing w:before="9"/>
        <w:rPr>
          <w:sz w:val="20"/>
        </w:rPr>
      </w:pPr>
    </w:p>
    <w:p w14:paraId="379B3C77" w14:textId="77777777" w:rsidR="008E445A" w:rsidRDefault="00B95618">
      <w:pPr>
        <w:pStyle w:val="Heading1"/>
        <w:ind w:left="880"/>
      </w:pPr>
      <w:bookmarkStart w:id="6" w:name="Trust_Employees_&amp;_staff_working_on_behal"/>
      <w:bookmarkEnd w:id="6"/>
      <w:r>
        <w:t>Practice</w:t>
      </w:r>
      <w:r w:rsidR="008C23E0">
        <w:t xml:space="preserve"> Employees &amp; staff working on behalf of the </w:t>
      </w:r>
      <w:r>
        <w:t>Practice</w:t>
      </w:r>
    </w:p>
    <w:p w14:paraId="596B6869" w14:textId="77777777" w:rsidR="008E445A" w:rsidRDefault="008E445A">
      <w:pPr>
        <w:pStyle w:val="BodyText"/>
        <w:spacing w:before="9"/>
        <w:rPr>
          <w:b/>
          <w:sz w:val="20"/>
        </w:rPr>
      </w:pPr>
    </w:p>
    <w:p w14:paraId="0891736B" w14:textId="77777777" w:rsidR="001A3765" w:rsidRDefault="001207C2">
      <w:pPr>
        <w:pStyle w:val="BodyText"/>
        <w:ind w:left="880" w:right="102" w:hanging="720"/>
        <w:jc w:val="both"/>
      </w:pPr>
      <w:r>
        <w:t>6.7</w:t>
      </w:r>
      <w:r>
        <w:tab/>
      </w:r>
      <w:r w:rsidR="008C23E0">
        <w:t xml:space="preserve">All </w:t>
      </w:r>
      <w:r w:rsidR="00B95618">
        <w:t>Practice</w:t>
      </w:r>
      <w:r w:rsidR="008C23E0">
        <w:t xml:space="preserve"> employees, whether permanent, temporary or contracted, and students and contractors are responsible for ensuring that they are aware of the requirements incumbent upon them and for ensuring that they comply with these on a </w:t>
      </w:r>
      <w:proofErr w:type="gramStart"/>
      <w:r w:rsidR="008C23E0">
        <w:t>day to day</w:t>
      </w:r>
      <w:proofErr w:type="gramEnd"/>
      <w:r w:rsidR="008C23E0">
        <w:t xml:space="preserve"> basis. All employees are required to undertake regular </w:t>
      </w:r>
      <w:r w:rsidR="00B95618">
        <w:t>Practice</w:t>
      </w:r>
      <w:r w:rsidR="008C23E0">
        <w:t xml:space="preserve"> mandatory training in IG to ensure that they are fully aware of their individual responsibilities and have the relevant knowledge to ensure compliance. Misuse of or a failure to properly safeguard information may be regarded as a disciplinary offence.</w:t>
      </w:r>
    </w:p>
    <w:p w14:paraId="4F05793B" w14:textId="77777777" w:rsidR="001207C2" w:rsidRDefault="001207C2" w:rsidP="001207C2">
      <w:pPr>
        <w:rPr>
          <w:b/>
          <w:sz w:val="24"/>
        </w:rPr>
      </w:pPr>
    </w:p>
    <w:p w14:paraId="2008B077" w14:textId="77777777" w:rsidR="008E445A" w:rsidRDefault="00F2657C" w:rsidP="001207C2">
      <w:pPr>
        <w:rPr>
          <w:b/>
          <w:sz w:val="19"/>
        </w:rPr>
      </w:pPr>
      <w:r>
        <w:rPr>
          <w:noProof/>
          <w:lang w:val="en-GB" w:eastAsia="en-GB"/>
        </w:rPr>
        <mc:AlternateContent>
          <mc:Choice Requires="wps">
            <w:drawing>
              <wp:anchor distT="0" distB="0" distL="0" distR="0" simplePos="0" relativeHeight="1288" behindDoc="0" locked="0" layoutInCell="1" allowOverlap="1" wp14:anchorId="3A2D5C58" wp14:editId="793C61E0">
                <wp:simplePos x="0" y="0"/>
                <wp:positionH relativeFrom="page">
                  <wp:posOffset>895985</wp:posOffset>
                </wp:positionH>
                <wp:positionV relativeFrom="paragraph">
                  <wp:posOffset>199390</wp:posOffset>
                </wp:positionV>
                <wp:extent cx="5980430" cy="0"/>
                <wp:effectExtent l="10160" t="17145" r="10160" b="11430"/>
                <wp:wrapTopAndBottom/>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B0E24" id="Line 14"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7pt" to="541.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" strokeweight="1.44pt">
                <w10:wrap type="topAndBottom" anchorx="page"/>
              </v:line>
            </w:pict>
          </mc:Fallback>
        </mc:AlternateContent>
      </w:r>
      <w:r w:rsidR="008C23E0">
        <w:rPr>
          <w:b/>
          <w:sz w:val="24"/>
        </w:rPr>
        <w:t>P</w:t>
      </w:r>
      <w:r w:rsidR="008C23E0">
        <w:rPr>
          <w:b/>
          <w:sz w:val="19"/>
        </w:rPr>
        <w:t>OLICY</w:t>
      </w:r>
      <w:r w:rsidR="008C23E0">
        <w:rPr>
          <w:b/>
          <w:spacing w:val="-19"/>
          <w:sz w:val="19"/>
        </w:rPr>
        <w:t xml:space="preserve"> </w:t>
      </w:r>
      <w:r w:rsidR="008C23E0">
        <w:rPr>
          <w:b/>
          <w:sz w:val="24"/>
        </w:rPr>
        <w:t>S</w:t>
      </w:r>
      <w:r w:rsidR="008C23E0">
        <w:rPr>
          <w:b/>
          <w:sz w:val="19"/>
        </w:rPr>
        <w:t>TATEMENTS</w:t>
      </w:r>
    </w:p>
    <w:p w14:paraId="08668B84" w14:textId="77777777" w:rsidR="008E445A" w:rsidRDefault="008E445A">
      <w:pPr>
        <w:pStyle w:val="BodyText"/>
        <w:spacing w:before="10"/>
        <w:rPr>
          <w:b/>
          <w:sz w:val="9"/>
        </w:rPr>
      </w:pPr>
    </w:p>
    <w:p w14:paraId="610308F7" w14:textId="77777777" w:rsidR="008E445A" w:rsidRPr="001207C2" w:rsidRDefault="008C23E0" w:rsidP="001207C2">
      <w:pPr>
        <w:pStyle w:val="ListParagraph"/>
        <w:numPr>
          <w:ilvl w:val="1"/>
          <w:numId w:val="17"/>
        </w:numPr>
        <w:tabs>
          <w:tab w:val="left" w:pos="880"/>
        </w:tabs>
        <w:spacing w:before="93"/>
        <w:ind w:right="104"/>
        <w:jc w:val="both"/>
        <w:rPr>
          <w:sz w:val="24"/>
        </w:rPr>
      </w:pPr>
      <w:r w:rsidRPr="001207C2">
        <w:rPr>
          <w:sz w:val="24"/>
        </w:rPr>
        <w:t xml:space="preserve">When </w:t>
      </w:r>
      <w:r w:rsidR="00B95618" w:rsidRPr="001207C2">
        <w:rPr>
          <w:sz w:val="24"/>
        </w:rPr>
        <w:t>Practice</w:t>
      </w:r>
      <w:r w:rsidRPr="001207C2">
        <w:rPr>
          <w:sz w:val="24"/>
        </w:rPr>
        <w:t xml:space="preserve"> staff manages any business information then s/he is required to </w:t>
      </w:r>
      <w:r w:rsidR="0055655B" w:rsidRPr="001207C2">
        <w:rPr>
          <w:sz w:val="24"/>
        </w:rPr>
        <w:t>comply with</w:t>
      </w:r>
      <w:r w:rsidRPr="001207C2">
        <w:rPr>
          <w:sz w:val="24"/>
        </w:rPr>
        <w:t xml:space="preserve"> the requirements of the procedures and requirements. This policy requires all staff to manage information to the highest standards to ensure compliance with appropriate standards, to secure all </w:t>
      </w:r>
      <w:r w:rsidR="00B95618" w:rsidRPr="001207C2">
        <w:rPr>
          <w:sz w:val="24"/>
        </w:rPr>
        <w:t>Practice</w:t>
      </w:r>
      <w:r w:rsidRPr="001207C2">
        <w:rPr>
          <w:sz w:val="24"/>
        </w:rPr>
        <w:t xml:space="preserve"> information and to promote appropriate information access.</w:t>
      </w:r>
    </w:p>
    <w:p w14:paraId="4C7BC68B" w14:textId="77777777" w:rsidR="008E445A" w:rsidRDefault="008E445A">
      <w:pPr>
        <w:pStyle w:val="BodyText"/>
        <w:spacing w:before="9"/>
        <w:rPr>
          <w:sz w:val="20"/>
        </w:rPr>
      </w:pPr>
    </w:p>
    <w:p w14:paraId="437CA208" w14:textId="77777777" w:rsidR="008E445A" w:rsidRPr="001207C2" w:rsidRDefault="008C23E0" w:rsidP="001207C2">
      <w:pPr>
        <w:pStyle w:val="ListParagraph"/>
        <w:numPr>
          <w:ilvl w:val="1"/>
          <w:numId w:val="17"/>
        </w:numPr>
        <w:tabs>
          <w:tab w:val="left" w:pos="880"/>
        </w:tabs>
        <w:spacing w:before="1"/>
        <w:ind w:right="104"/>
        <w:jc w:val="both"/>
        <w:rPr>
          <w:sz w:val="24"/>
        </w:rPr>
      </w:pPr>
      <w:proofErr w:type="gramStart"/>
      <w:r w:rsidRPr="001207C2">
        <w:rPr>
          <w:sz w:val="24"/>
        </w:rPr>
        <w:t xml:space="preserve">The </w:t>
      </w:r>
      <w:r w:rsidR="00B95618" w:rsidRPr="001207C2">
        <w:rPr>
          <w:sz w:val="24"/>
        </w:rPr>
        <w:t>Practice</w:t>
      </w:r>
      <w:proofErr w:type="gramEnd"/>
      <w:r w:rsidRPr="001207C2">
        <w:rPr>
          <w:sz w:val="24"/>
        </w:rPr>
        <w:t xml:space="preserve"> fully endorses the </w:t>
      </w:r>
      <w:r w:rsidR="00B17DA5" w:rsidRPr="001207C2">
        <w:rPr>
          <w:sz w:val="24"/>
        </w:rPr>
        <w:t>six</w:t>
      </w:r>
      <w:r w:rsidRPr="001207C2">
        <w:rPr>
          <w:sz w:val="24"/>
        </w:rPr>
        <w:t xml:space="preserve"> principles set out in the </w:t>
      </w:r>
      <w:r w:rsidR="00B17DA5" w:rsidRPr="001207C2">
        <w:rPr>
          <w:sz w:val="24"/>
        </w:rPr>
        <w:t>GDPR 2016</w:t>
      </w:r>
      <w:r w:rsidRPr="001207C2">
        <w:rPr>
          <w:sz w:val="24"/>
        </w:rPr>
        <w:t xml:space="preserve">.  The </w:t>
      </w:r>
      <w:r w:rsidR="00B95618" w:rsidRPr="001207C2">
        <w:rPr>
          <w:sz w:val="24"/>
        </w:rPr>
        <w:t>Practice</w:t>
      </w:r>
      <w:r w:rsidRPr="001207C2">
        <w:rPr>
          <w:sz w:val="24"/>
        </w:rPr>
        <w:t xml:space="preserve"> and all staff who process personal information must ensure these principles are followed. In summary these state that personal data shall:</w:t>
      </w:r>
      <w:r w:rsidRPr="001207C2">
        <w:rPr>
          <w:spacing w:val="-27"/>
          <w:sz w:val="24"/>
        </w:rPr>
        <w:t xml:space="preserve"> </w:t>
      </w:r>
      <w:r w:rsidRPr="001207C2">
        <w:rPr>
          <w:sz w:val="24"/>
        </w:rPr>
        <w:t>-</w:t>
      </w:r>
    </w:p>
    <w:p w14:paraId="1F60D716" w14:textId="77777777" w:rsidR="008E445A" w:rsidRDefault="008E445A" w:rsidP="001207C2">
      <w:pPr>
        <w:pStyle w:val="BodyText"/>
        <w:spacing w:before="10"/>
        <w:jc w:val="both"/>
        <w:rPr>
          <w:sz w:val="20"/>
        </w:rPr>
      </w:pPr>
    </w:p>
    <w:p w14:paraId="61283A16" w14:textId="77777777" w:rsidR="001A3765" w:rsidRDefault="001A3765" w:rsidP="00AD2FB0">
      <w:pPr>
        <w:pStyle w:val="ListParagraph"/>
        <w:numPr>
          <w:ilvl w:val="0"/>
          <w:numId w:val="14"/>
        </w:numPr>
        <w:jc w:val="both"/>
        <w:rPr>
          <w:sz w:val="24"/>
        </w:rPr>
      </w:pPr>
      <w:r w:rsidRPr="001A3765">
        <w:rPr>
          <w:sz w:val="24"/>
        </w:rPr>
        <w:t xml:space="preserve">processed lawfully, fairly and in a transparent manner in relation to the data </w:t>
      </w:r>
      <w:proofErr w:type="gramStart"/>
      <w:r w:rsidRPr="001A3765">
        <w:rPr>
          <w:sz w:val="24"/>
        </w:rPr>
        <w:t>subject (‘</w:t>
      </w:r>
      <w:proofErr w:type="gramEnd"/>
      <w:r w:rsidRPr="001A3765">
        <w:rPr>
          <w:sz w:val="24"/>
        </w:rPr>
        <w:t>lawfulness, fairness and transparency’</w:t>
      </w:r>
      <w:proofErr w:type="gramStart"/>
      <w:r w:rsidRPr="001A3765">
        <w:rPr>
          <w:sz w:val="24"/>
        </w:rPr>
        <w:t>);</w:t>
      </w:r>
      <w:proofErr w:type="gramEnd"/>
      <w:r w:rsidRPr="001A3765">
        <w:rPr>
          <w:sz w:val="24"/>
        </w:rPr>
        <w:t xml:space="preserve"> </w:t>
      </w:r>
    </w:p>
    <w:p w14:paraId="5F4948B0" w14:textId="77777777" w:rsidR="001A3765" w:rsidRPr="001A3765" w:rsidRDefault="001A3765" w:rsidP="00AD2FB0">
      <w:pPr>
        <w:pStyle w:val="ListParagraph"/>
        <w:ind w:left="792" w:firstLine="0"/>
        <w:jc w:val="both"/>
        <w:rPr>
          <w:sz w:val="24"/>
        </w:rPr>
      </w:pPr>
    </w:p>
    <w:p w14:paraId="19767AF5" w14:textId="77777777" w:rsidR="001A3765" w:rsidRDefault="001A3765" w:rsidP="00AD2FB0">
      <w:pPr>
        <w:pStyle w:val="ListParagraph"/>
        <w:numPr>
          <w:ilvl w:val="0"/>
          <w:numId w:val="14"/>
        </w:numPr>
        <w:jc w:val="both"/>
        <w:rPr>
          <w:sz w:val="24"/>
        </w:rPr>
      </w:pPr>
      <w:r w:rsidRPr="001A3765">
        <w:rPr>
          <w:sz w:val="24"/>
        </w:rPr>
        <w:t xml:space="preserve">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w:t>
      </w:r>
      <w:proofErr w:type="gramStart"/>
      <w:r w:rsidRPr="001A3765">
        <w:rPr>
          <w:sz w:val="24"/>
        </w:rPr>
        <w:t>be considered to be</w:t>
      </w:r>
      <w:proofErr w:type="gramEnd"/>
      <w:r w:rsidRPr="001A3765">
        <w:rPr>
          <w:sz w:val="24"/>
        </w:rPr>
        <w:t xml:space="preserve"> incompatible with the initial </w:t>
      </w:r>
      <w:proofErr w:type="gramStart"/>
      <w:r w:rsidRPr="001A3765">
        <w:rPr>
          <w:sz w:val="24"/>
        </w:rPr>
        <w:t>purposes (‘</w:t>
      </w:r>
      <w:proofErr w:type="gramEnd"/>
      <w:r w:rsidRPr="001A3765">
        <w:rPr>
          <w:sz w:val="24"/>
        </w:rPr>
        <w:t>purpose limitation’</w:t>
      </w:r>
      <w:proofErr w:type="gramStart"/>
      <w:r w:rsidRPr="001A3765">
        <w:rPr>
          <w:sz w:val="24"/>
        </w:rPr>
        <w:t>);</w:t>
      </w:r>
      <w:proofErr w:type="gramEnd"/>
      <w:r w:rsidRPr="001A3765">
        <w:rPr>
          <w:sz w:val="24"/>
        </w:rPr>
        <w:t xml:space="preserve"> </w:t>
      </w:r>
    </w:p>
    <w:p w14:paraId="7157B582" w14:textId="77777777" w:rsidR="001A3765" w:rsidRPr="001A3765" w:rsidRDefault="001A3765" w:rsidP="00AD2FB0">
      <w:pPr>
        <w:pStyle w:val="ListParagraph"/>
        <w:ind w:left="792" w:firstLine="0"/>
        <w:jc w:val="both"/>
        <w:rPr>
          <w:sz w:val="24"/>
        </w:rPr>
      </w:pPr>
    </w:p>
    <w:p w14:paraId="4CDB3862" w14:textId="77777777" w:rsidR="001A3765" w:rsidRDefault="001A3765" w:rsidP="00AD2FB0">
      <w:pPr>
        <w:pStyle w:val="ListParagraph"/>
        <w:numPr>
          <w:ilvl w:val="0"/>
          <w:numId w:val="14"/>
        </w:numPr>
        <w:jc w:val="both"/>
        <w:rPr>
          <w:sz w:val="24"/>
        </w:rPr>
      </w:pPr>
      <w:r w:rsidRPr="001A3765">
        <w:rPr>
          <w:sz w:val="24"/>
        </w:rPr>
        <w:t xml:space="preserve">adequate, relevant and limited to what is necessary in relation to the purposes for which they are </w:t>
      </w:r>
      <w:proofErr w:type="gramStart"/>
      <w:r w:rsidRPr="001A3765">
        <w:rPr>
          <w:sz w:val="24"/>
        </w:rPr>
        <w:t>processed (‘</w:t>
      </w:r>
      <w:proofErr w:type="gramEnd"/>
      <w:r w:rsidRPr="001A3765">
        <w:rPr>
          <w:sz w:val="24"/>
        </w:rPr>
        <w:t xml:space="preserve">data </w:t>
      </w:r>
      <w:proofErr w:type="spellStart"/>
      <w:r w:rsidRPr="001A3765">
        <w:rPr>
          <w:sz w:val="24"/>
        </w:rPr>
        <w:t>minimisation</w:t>
      </w:r>
      <w:proofErr w:type="spellEnd"/>
      <w:r w:rsidRPr="001A3765">
        <w:rPr>
          <w:sz w:val="24"/>
        </w:rPr>
        <w:t>’</w:t>
      </w:r>
      <w:proofErr w:type="gramStart"/>
      <w:r w:rsidRPr="001A3765">
        <w:rPr>
          <w:sz w:val="24"/>
        </w:rPr>
        <w:t>);</w:t>
      </w:r>
      <w:proofErr w:type="gramEnd"/>
      <w:r w:rsidRPr="001A3765">
        <w:rPr>
          <w:sz w:val="24"/>
        </w:rPr>
        <w:t xml:space="preserve"> </w:t>
      </w:r>
    </w:p>
    <w:p w14:paraId="110EE0B2" w14:textId="77777777" w:rsidR="001A3765" w:rsidRPr="001A3765" w:rsidRDefault="001A3765" w:rsidP="00AD2FB0">
      <w:pPr>
        <w:pStyle w:val="ListParagraph"/>
        <w:ind w:left="792" w:firstLine="0"/>
        <w:jc w:val="both"/>
        <w:rPr>
          <w:sz w:val="24"/>
        </w:rPr>
      </w:pPr>
    </w:p>
    <w:p w14:paraId="02CEBF05" w14:textId="0CFD572B" w:rsidR="001A3765" w:rsidRDefault="001A3765" w:rsidP="00AD2FB0">
      <w:pPr>
        <w:pStyle w:val="ListParagraph"/>
        <w:numPr>
          <w:ilvl w:val="0"/>
          <w:numId w:val="14"/>
        </w:numPr>
        <w:jc w:val="both"/>
        <w:rPr>
          <w:sz w:val="24"/>
        </w:rPr>
      </w:pPr>
      <w:r w:rsidRPr="001A3765">
        <w:rPr>
          <w:sz w:val="24"/>
        </w:rPr>
        <w:t xml:space="preserve">accurate and, where necessary, kept up to date; every reasonable step must be taken to ensure that personal data that are inaccurate, having regard to the purposes for which they are processed, are erased or rectified without </w:t>
      </w:r>
      <w:proofErr w:type="gramStart"/>
      <w:r w:rsidRPr="001A3765">
        <w:rPr>
          <w:sz w:val="24"/>
        </w:rPr>
        <w:t>delay (‘</w:t>
      </w:r>
      <w:proofErr w:type="gramEnd"/>
      <w:r w:rsidRPr="001A3765">
        <w:rPr>
          <w:sz w:val="24"/>
        </w:rPr>
        <w:t>accuracy’</w:t>
      </w:r>
      <w:proofErr w:type="gramStart"/>
      <w:r w:rsidRPr="001A3765">
        <w:rPr>
          <w:sz w:val="24"/>
        </w:rPr>
        <w:t>);</w:t>
      </w:r>
      <w:proofErr w:type="gramEnd"/>
      <w:r w:rsidRPr="001A3765">
        <w:rPr>
          <w:sz w:val="24"/>
        </w:rPr>
        <w:t xml:space="preserve"> </w:t>
      </w:r>
    </w:p>
    <w:p w14:paraId="6CAA5C22" w14:textId="77777777" w:rsidR="001B624A" w:rsidRPr="001B624A" w:rsidRDefault="001B624A" w:rsidP="001B624A">
      <w:pPr>
        <w:pStyle w:val="ListParagraph"/>
        <w:rPr>
          <w:sz w:val="24"/>
        </w:rPr>
      </w:pPr>
    </w:p>
    <w:p w14:paraId="6E05B980" w14:textId="77777777" w:rsidR="001B624A" w:rsidRDefault="001B624A" w:rsidP="001B624A">
      <w:pPr>
        <w:pStyle w:val="ListParagraph"/>
        <w:ind w:left="792" w:firstLine="0"/>
        <w:jc w:val="both"/>
        <w:rPr>
          <w:sz w:val="24"/>
        </w:rPr>
      </w:pPr>
    </w:p>
    <w:p w14:paraId="5082D8B0" w14:textId="77777777" w:rsidR="001A3765" w:rsidRPr="001A3765" w:rsidRDefault="001A3765" w:rsidP="00AD2FB0">
      <w:pPr>
        <w:pStyle w:val="ListParagraph"/>
        <w:ind w:left="792" w:firstLine="0"/>
        <w:jc w:val="both"/>
        <w:rPr>
          <w:sz w:val="24"/>
        </w:rPr>
      </w:pPr>
    </w:p>
    <w:p w14:paraId="46BFC8C8" w14:textId="77777777" w:rsidR="001A3765" w:rsidRDefault="001A3765" w:rsidP="00AD2FB0">
      <w:pPr>
        <w:pStyle w:val="ListParagraph"/>
        <w:numPr>
          <w:ilvl w:val="0"/>
          <w:numId w:val="14"/>
        </w:numPr>
        <w:jc w:val="both"/>
        <w:rPr>
          <w:sz w:val="24"/>
        </w:rPr>
      </w:pPr>
      <w:r w:rsidRPr="001A3765">
        <w:rPr>
          <w:sz w:val="24"/>
        </w:rPr>
        <w:t xml:space="preserve">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organisational measures required by this Regulation in order to safeguard the rights and freedoms of the data subject (‘storage limitation’); </w:t>
      </w:r>
    </w:p>
    <w:p w14:paraId="46868044" w14:textId="77777777" w:rsidR="001A3765" w:rsidRPr="001A3765" w:rsidRDefault="001A3765" w:rsidP="00AD2FB0">
      <w:pPr>
        <w:pStyle w:val="ListParagraph"/>
        <w:ind w:left="792" w:firstLine="0"/>
        <w:jc w:val="both"/>
        <w:rPr>
          <w:sz w:val="24"/>
        </w:rPr>
      </w:pPr>
    </w:p>
    <w:p w14:paraId="30F381DA" w14:textId="77777777" w:rsidR="008E445A" w:rsidRDefault="001A3765" w:rsidP="00AD2FB0">
      <w:pPr>
        <w:pStyle w:val="ListParagraph"/>
        <w:numPr>
          <w:ilvl w:val="0"/>
          <w:numId w:val="14"/>
        </w:numPr>
        <w:jc w:val="both"/>
        <w:rPr>
          <w:sz w:val="24"/>
        </w:rPr>
      </w:pPr>
      <w:r w:rsidRPr="001A3765">
        <w:rPr>
          <w:sz w:val="24"/>
        </w:rPr>
        <w:t xml:space="preserve">processed in a manner that ensures appropriate security of the personal data, including protection against </w:t>
      </w:r>
      <w:proofErr w:type="spellStart"/>
      <w:r w:rsidRPr="001A3765">
        <w:rPr>
          <w:sz w:val="24"/>
        </w:rPr>
        <w:t>unauthorised</w:t>
      </w:r>
      <w:proofErr w:type="spellEnd"/>
      <w:r w:rsidRPr="001A3765">
        <w:rPr>
          <w:sz w:val="24"/>
        </w:rPr>
        <w:t xml:space="preserve"> or unlawful processing and against accidental loss, destruction or damage, using appropriate technical or organisational </w:t>
      </w:r>
      <w:proofErr w:type="gramStart"/>
      <w:r w:rsidRPr="001A3765">
        <w:rPr>
          <w:sz w:val="24"/>
        </w:rPr>
        <w:t>measures (‘</w:t>
      </w:r>
      <w:proofErr w:type="gramEnd"/>
      <w:r w:rsidRPr="001A3765">
        <w:rPr>
          <w:sz w:val="24"/>
        </w:rPr>
        <w:t>integrity and confidentiality’).</w:t>
      </w:r>
    </w:p>
    <w:p w14:paraId="08C9572C" w14:textId="77777777" w:rsidR="008E445A" w:rsidRDefault="008C23E0" w:rsidP="001207C2">
      <w:pPr>
        <w:pStyle w:val="ListParagraph"/>
        <w:numPr>
          <w:ilvl w:val="1"/>
          <w:numId w:val="17"/>
        </w:numPr>
        <w:tabs>
          <w:tab w:val="left" w:pos="820"/>
        </w:tabs>
        <w:spacing w:before="157"/>
        <w:ind w:left="820" w:right="102"/>
        <w:jc w:val="both"/>
        <w:rPr>
          <w:sz w:val="24"/>
        </w:rPr>
      </w:pPr>
      <w:r>
        <w:rPr>
          <w:sz w:val="24"/>
        </w:rPr>
        <w:t xml:space="preserve">Furthermore, the </w:t>
      </w:r>
      <w:r w:rsidR="00B95618">
        <w:rPr>
          <w:sz w:val="24"/>
        </w:rPr>
        <w:t>Practice</w:t>
      </w:r>
      <w:r>
        <w:rPr>
          <w:sz w:val="24"/>
        </w:rPr>
        <w:t xml:space="preserve"> is committed to implementing the seven Caldicott principles for handling patient-identifiable information, namely:</w:t>
      </w:r>
      <w:r>
        <w:rPr>
          <w:spacing w:val="-31"/>
          <w:sz w:val="24"/>
        </w:rPr>
        <w:t xml:space="preserve"> </w:t>
      </w:r>
      <w:r>
        <w:rPr>
          <w:sz w:val="24"/>
        </w:rPr>
        <w:t>-</w:t>
      </w:r>
    </w:p>
    <w:p w14:paraId="2F21F7B2" w14:textId="77777777" w:rsidR="008E445A" w:rsidRDefault="008E445A">
      <w:pPr>
        <w:pStyle w:val="BodyText"/>
        <w:spacing w:before="9"/>
        <w:rPr>
          <w:sz w:val="20"/>
        </w:rPr>
      </w:pPr>
    </w:p>
    <w:p w14:paraId="452830CB" w14:textId="77777777" w:rsidR="008E445A" w:rsidRDefault="008C23E0" w:rsidP="00AD2FB0">
      <w:pPr>
        <w:pStyle w:val="ListParagraph"/>
        <w:numPr>
          <w:ilvl w:val="0"/>
          <w:numId w:val="4"/>
        </w:numPr>
        <w:tabs>
          <w:tab w:val="left" w:pos="1560"/>
        </w:tabs>
        <w:ind w:hanging="1409"/>
        <w:rPr>
          <w:sz w:val="24"/>
        </w:rPr>
      </w:pPr>
      <w:r>
        <w:rPr>
          <w:sz w:val="24"/>
        </w:rPr>
        <w:t>Justify the purpose of using patient identifiable</w:t>
      </w:r>
      <w:r>
        <w:rPr>
          <w:spacing w:val="-32"/>
          <w:sz w:val="24"/>
        </w:rPr>
        <w:t xml:space="preserve"> </w:t>
      </w:r>
      <w:r>
        <w:rPr>
          <w:sz w:val="24"/>
        </w:rPr>
        <w:t>information.</w:t>
      </w:r>
    </w:p>
    <w:p w14:paraId="31E4C060" w14:textId="77777777" w:rsidR="008E445A" w:rsidRDefault="008E445A" w:rsidP="00AD2FB0">
      <w:pPr>
        <w:pStyle w:val="BodyText"/>
        <w:tabs>
          <w:tab w:val="left" w:pos="1560"/>
        </w:tabs>
        <w:spacing w:before="9"/>
        <w:ind w:hanging="1409"/>
        <w:rPr>
          <w:sz w:val="20"/>
        </w:rPr>
      </w:pPr>
    </w:p>
    <w:p w14:paraId="2FB4FA8B" w14:textId="77777777" w:rsidR="008E445A" w:rsidRDefault="008C23E0" w:rsidP="00AD2FB0">
      <w:pPr>
        <w:pStyle w:val="ListParagraph"/>
        <w:numPr>
          <w:ilvl w:val="0"/>
          <w:numId w:val="4"/>
        </w:numPr>
        <w:tabs>
          <w:tab w:val="left" w:pos="1560"/>
        </w:tabs>
        <w:ind w:hanging="1409"/>
        <w:rPr>
          <w:sz w:val="24"/>
        </w:rPr>
      </w:pPr>
      <w:r>
        <w:rPr>
          <w:sz w:val="24"/>
        </w:rPr>
        <w:t xml:space="preserve">Only use patient identifiable information when </w:t>
      </w:r>
      <w:proofErr w:type="gramStart"/>
      <w:r>
        <w:rPr>
          <w:sz w:val="24"/>
        </w:rPr>
        <w:t>absolutely</w:t>
      </w:r>
      <w:r>
        <w:rPr>
          <w:spacing w:val="-38"/>
          <w:sz w:val="24"/>
        </w:rPr>
        <w:t xml:space="preserve"> </w:t>
      </w:r>
      <w:r>
        <w:rPr>
          <w:sz w:val="24"/>
        </w:rPr>
        <w:t>necessary</w:t>
      </w:r>
      <w:proofErr w:type="gramEnd"/>
      <w:r>
        <w:rPr>
          <w:sz w:val="24"/>
        </w:rPr>
        <w:t>.</w:t>
      </w:r>
    </w:p>
    <w:p w14:paraId="4CFC6DE7" w14:textId="77777777" w:rsidR="008E445A" w:rsidRDefault="008E445A" w:rsidP="00AD2FB0">
      <w:pPr>
        <w:pStyle w:val="BodyText"/>
        <w:tabs>
          <w:tab w:val="left" w:pos="1560"/>
        </w:tabs>
        <w:spacing w:before="9"/>
        <w:ind w:hanging="1409"/>
        <w:rPr>
          <w:sz w:val="20"/>
        </w:rPr>
      </w:pPr>
    </w:p>
    <w:p w14:paraId="0B1114BB" w14:textId="77777777" w:rsidR="008E445A" w:rsidRDefault="008C23E0" w:rsidP="00AD2FB0">
      <w:pPr>
        <w:pStyle w:val="ListParagraph"/>
        <w:numPr>
          <w:ilvl w:val="0"/>
          <w:numId w:val="4"/>
        </w:numPr>
        <w:tabs>
          <w:tab w:val="left" w:pos="1560"/>
        </w:tabs>
        <w:ind w:hanging="1409"/>
        <w:rPr>
          <w:sz w:val="24"/>
        </w:rPr>
      </w:pPr>
      <w:r>
        <w:rPr>
          <w:sz w:val="24"/>
        </w:rPr>
        <w:t>Use the minimum necessary patient identifiable</w:t>
      </w:r>
      <w:r>
        <w:rPr>
          <w:spacing w:val="-28"/>
          <w:sz w:val="24"/>
        </w:rPr>
        <w:t xml:space="preserve"> </w:t>
      </w:r>
      <w:r>
        <w:rPr>
          <w:sz w:val="24"/>
        </w:rPr>
        <w:t>information.</w:t>
      </w:r>
    </w:p>
    <w:p w14:paraId="29550D4C" w14:textId="77777777" w:rsidR="008E445A" w:rsidRDefault="008E445A" w:rsidP="00AD2FB0">
      <w:pPr>
        <w:pStyle w:val="BodyText"/>
        <w:tabs>
          <w:tab w:val="left" w:pos="1560"/>
        </w:tabs>
        <w:spacing w:before="9"/>
        <w:ind w:hanging="1409"/>
        <w:rPr>
          <w:sz w:val="20"/>
        </w:rPr>
      </w:pPr>
    </w:p>
    <w:p w14:paraId="3EEBDB66" w14:textId="77777777" w:rsidR="008E445A" w:rsidRDefault="008C23E0" w:rsidP="00AD2FB0">
      <w:pPr>
        <w:pStyle w:val="ListParagraph"/>
        <w:numPr>
          <w:ilvl w:val="0"/>
          <w:numId w:val="4"/>
        </w:numPr>
        <w:tabs>
          <w:tab w:val="left" w:pos="1560"/>
        </w:tabs>
        <w:ind w:hanging="1409"/>
        <w:rPr>
          <w:sz w:val="24"/>
        </w:rPr>
      </w:pPr>
      <w:r>
        <w:rPr>
          <w:sz w:val="24"/>
        </w:rPr>
        <w:t>Access patient identifiable information on a strict need to know</w:t>
      </w:r>
      <w:r>
        <w:rPr>
          <w:spacing w:val="-31"/>
          <w:sz w:val="24"/>
        </w:rPr>
        <w:t xml:space="preserve"> </w:t>
      </w:r>
      <w:r>
        <w:rPr>
          <w:sz w:val="24"/>
        </w:rPr>
        <w:t>basis.</w:t>
      </w:r>
    </w:p>
    <w:p w14:paraId="794CBA22" w14:textId="77777777" w:rsidR="008E445A" w:rsidRDefault="008E445A" w:rsidP="00AD2FB0">
      <w:pPr>
        <w:pStyle w:val="BodyText"/>
        <w:tabs>
          <w:tab w:val="left" w:pos="1560"/>
        </w:tabs>
        <w:spacing w:before="9"/>
        <w:ind w:hanging="1409"/>
        <w:rPr>
          <w:sz w:val="20"/>
        </w:rPr>
      </w:pPr>
    </w:p>
    <w:p w14:paraId="0F8DA1A4" w14:textId="77777777" w:rsidR="008E445A" w:rsidRDefault="008C23E0" w:rsidP="00AD2FB0">
      <w:pPr>
        <w:pStyle w:val="ListParagraph"/>
        <w:numPr>
          <w:ilvl w:val="0"/>
          <w:numId w:val="4"/>
        </w:numPr>
        <w:tabs>
          <w:tab w:val="left" w:pos="1560"/>
        </w:tabs>
        <w:ind w:hanging="1409"/>
        <w:rPr>
          <w:sz w:val="24"/>
        </w:rPr>
      </w:pPr>
      <w:r>
        <w:rPr>
          <w:sz w:val="24"/>
        </w:rPr>
        <w:t>Everyone should be aware of their</w:t>
      </w:r>
      <w:r>
        <w:rPr>
          <w:spacing w:val="-26"/>
          <w:sz w:val="24"/>
        </w:rPr>
        <w:t xml:space="preserve"> </w:t>
      </w:r>
      <w:r>
        <w:rPr>
          <w:sz w:val="24"/>
        </w:rPr>
        <w:t>responsibilities.</w:t>
      </w:r>
    </w:p>
    <w:p w14:paraId="477ECAA6" w14:textId="77777777" w:rsidR="008E445A" w:rsidRDefault="008E445A" w:rsidP="00AD2FB0">
      <w:pPr>
        <w:pStyle w:val="BodyText"/>
        <w:tabs>
          <w:tab w:val="left" w:pos="1560"/>
        </w:tabs>
        <w:spacing w:before="9"/>
        <w:ind w:hanging="1409"/>
        <w:rPr>
          <w:sz w:val="20"/>
        </w:rPr>
      </w:pPr>
    </w:p>
    <w:p w14:paraId="66311360" w14:textId="77777777" w:rsidR="008E445A" w:rsidRDefault="008C23E0" w:rsidP="00AD2FB0">
      <w:pPr>
        <w:pStyle w:val="ListParagraph"/>
        <w:numPr>
          <w:ilvl w:val="0"/>
          <w:numId w:val="4"/>
        </w:numPr>
        <w:tabs>
          <w:tab w:val="left" w:pos="1560"/>
        </w:tabs>
        <w:ind w:hanging="1409"/>
        <w:rPr>
          <w:sz w:val="24"/>
        </w:rPr>
      </w:pPr>
      <w:r>
        <w:rPr>
          <w:sz w:val="24"/>
        </w:rPr>
        <w:t>Understand and comply with the</w:t>
      </w:r>
      <w:r>
        <w:rPr>
          <w:spacing w:val="-17"/>
          <w:sz w:val="24"/>
        </w:rPr>
        <w:t xml:space="preserve"> </w:t>
      </w:r>
      <w:r>
        <w:rPr>
          <w:sz w:val="24"/>
        </w:rPr>
        <w:t>law.</w:t>
      </w:r>
    </w:p>
    <w:p w14:paraId="03C13840" w14:textId="77777777" w:rsidR="008E445A" w:rsidRDefault="008E445A" w:rsidP="00AD2FB0">
      <w:pPr>
        <w:pStyle w:val="BodyText"/>
        <w:tabs>
          <w:tab w:val="left" w:pos="1560"/>
        </w:tabs>
        <w:spacing w:before="9"/>
        <w:ind w:hanging="1409"/>
        <w:rPr>
          <w:sz w:val="20"/>
        </w:rPr>
      </w:pPr>
    </w:p>
    <w:p w14:paraId="269791B8" w14:textId="77777777" w:rsidR="008E445A" w:rsidRDefault="008C23E0" w:rsidP="00AD2FB0">
      <w:pPr>
        <w:pStyle w:val="ListParagraph"/>
        <w:numPr>
          <w:ilvl w:val="0"/>
          <w:numId w:val="4"/>
        </w:numPr>
        <w:tabs>
          <w:tab w:val="left" w:pos="1560"/>
        </w:tabs>
        <w:ind w:left="1560" w:right="104" w:hanging="709"/>
        <w:rPr>
          <w:sz w:val="24"/>
        </w:rPr>
      </w:pPr>
      <w:r>
        <w:rPr>
          <w:sz w:val="24"/>
        </w:rPr>
        <w:t>The duty to share information can be as important as the duty to protect patient</w:t>
      </w:r>
      <w:r>
        <w:rPr>
          <w:spacing w:val="-11"/>
          <w:sz w:val="24"/>
        </w:rPr>
        <w:t xml:space="preserve"> </w:t>
      </w:r>
      <w:r>
        <w:rPr>
          <w:sz w:val="24"/>
        </w:rPr>
        <w:t>confidentiality</w:t>
      </w:r>
    </w:p>
    <w:p w14:paraId="1FBE089A" w14:textId="77777777" w:rsidR="008E445A" w:rsidRDefault="008E445A">
      <w:pPr>
        <w:pStyle w:val="BodyText"/>
        <w:rPr>
          <w:sz w:val="26"/>
        </w:rPr>
      </w:pPr>
    </w:p>
    <w:p w14:paraId="585CBDBB" w14:textId="77777777" w:rsidR="008E445A" w:rsidRDefault="008C23E0" w:rsidP="001207C2">
      <w:pPr>
        <w:pStyle w:val="ListParagraph"/>
        <w:numPr>
          <w:ilvl w:val="1"/>
          <w:numId w:val="17"/>
        </w:numPr>
        <w:tabs>
          <w:tab w:val="left" w:pos="820"/>
        </w:tabs>
        <w:spacing w:before="157"/>
        <w:ind w:left="820" w:right="101"/>
        <w:jc w:val="both"/>
        <w:rPr>
          <w:sz w:val="24"/>
        </w:rPr>
      </w:pPr>
      <w:r>
        <w:rPr>
          <w:sz w:val="24"/>
        </w:rPr>
        <w:t xml:space="preserve">Any breach of the Data Protection </w:t>
      </w:r>
      <w:r w:rsidR="00B17DA5">
        <w:rPr>
          <w:sz w:val="24"/>
        </w:rPr>
        <w:t>legislation</w:t>
      </w:r>
      <w:r>
        <w:rPr>
          <w:sz w:val="24"/>
        </w:rPr>
        <w:t xml:space="preserve"> with specific reference to </w:t>
      </w:r>
      <w:proofErr w:type="spellStart"/>
      <w:r>
        <w:rPr>
          <w:sz w:val="24"/>
        </w:rPr>
        <w:t>unauthorised</w:t>
      </w:r>
      <w:proofErr w:type="spellEnd"/>
      <w:r>
        <w:rPr>
          <w:sz w:val="24"/>
        </w:rPr>
        <w:t xml:space="preserve"> use/disclosure of personal data or failure to safeguard personal data in accordance with </w:t>
      </w:r>
      <w:r w:rsidR="00B95618">
        <w:rPr>
          <w:sz w:val="24"/>
        </w:rPr>
        <w:t>Practice</w:t>
      </w:r>
      <w:r>
        <w:rPr>
          <w:sz w:val="24"/>
        </w:rPr>
        <w:t xml:space="preserve"> policy will be viewed as gross misconduct and may result in serious disciplinary action being taken, up to and including dismissal. Employees could also face criminal proceedings.</w:t>
      </w:r>
    </w:p>
    <w:p w14:paraId="78E79B34" w14:textId="77777777" w:rsidR="008E445A" w:rsidRDefault="008E445A">
      <w:pPr>
        <w:pStyle w:val="BodyText"/>
        <w:spacing w:before="9"/>
        <w:rPr>
          <w:sz w:val="20"/>
        </w:rPr>
      </w:pPr>
    </w:p>
    <w:p w14:paraId="683A05C9" w14:textId="77777777" w:rsidR="008E445A" w:rsidRDefault="008C23E0" w:rsidP="001207C2">
      <w:pPr>
        <w:pStyle w:val="Heading1"/>
        <w:numPr>
          <w:ilvl w:val="1"/>
          <w:numId w:val="17"/>
        </w:numPr>
        <w:tabs>
          <w:tab w:val="left" w:pos="819"/>
          <w:tab w:val="left" w:pos="820"/>
        </w:tabs>
        <w:ind w:left="820"/>
      </w:pPr>
      <w:r>
        <w:t>Subject</w:t>
      </w:r>
      <w:r>
        <w:rPr>
          <w:spacing w:val="-9"/>
        </w:rPr>
        <w:t xml:space="preserve"> </w:t>
      </w:r>
      <w:r>
        <w:t>Access</w:t>
      </w:r>
    </w:p>
    <w:p w14:paraId="14FCDF71" w14:textId="77777777" w:rsidR="008E445A" w:rsidRDefault="008E445A">
      <w:pPr>
        <w:pStyle w:val="BodyText"/>
        <w:spacing w:before="9"/>
        <w:rPr>
          <w:b/>
          <w:sz w:val="20"/>
        </w:rPr>
      </w:pPr>
    </w:p>
    <w:p w14:paraId="4414A959" w14:textId="77777777" w:rsidR="008E445A" w:rsidRDefault="008C23E0">
      <w:pPr>
        <w:pStyle w:val="BodyText"/>
        <w:ind w:left="820" w:right="103" w:firstLine="14"/>
        <w:jc w:val="both"/>
      </w:pPr>
      <w:r>
        <w:t xml:space="preserve">There is a </w:t>
      </w:r>
      <w:proofErr w:type="spellStart"/>
      <w:r>
        <w:t>recognised</w:t>
      </w:r>
      <w:proofErr w:type="spellEnd"/>
      <w:r>
        <w:t xml:space="preserve"> procedure (</w:t>
      </w:r>
      <w:r w:rsidR="0055655B" w:rsidRPr="0055655B">
        <w:t>ACCESS TO MEDICAL RECORDS POLICY</w:t>
      </w:r>
      <w:r>
        <w:t>) by which personal data is disclosed either to the data subject or to their representative.</w:t>
      </w:r>
    </w:p>
    <w:p w14:paraId="67B1971E" w14:textId="77777777" w:rsidR="008E445A" w:rsidRDefault="008E445A">
      <w:pPr>
        <w:pStyle w:val="BodyText"/>
        <w:spacing w:before="9"/>
        <w:rPr>
          <w:sz w:val="20"/>
        </w:rPr>
      </w:pPr>
    </w:p>
    <w:p w14:paraId="22FF474C" w14:textId="77777777" w:rsidR="00505EC7" w:rsidRDefault="008C23E0" w:rsidP="00AD2FB0">
      <w:pPr>
        <w:pStyle w:val="BodyText"/>
        <w:ind w:left="820" w:right="105"/>
        <w:jc w:val="both"/>
      </w:pPr>
      <w:r>
        <w:t xml:space="preserve">Any request must be completed within a maximum of </w:t>
      </w:r>
      <w:r w:rsidR="00505EC7">
        <w:t>one month</w:t>
      </w:r>
      <w:r>
        <w:t xml:space="preserve"> </w:t>
      </w:r>
      <w:r w:rsidR="00505EC7">
        <w:t>from date or receipt, there will be no fee charged for SAR</w:t>
      </w:r>
      <w:r>
        <w:t>.</w:t>
      </w:r>
      <w:r w:rsidR="00505EC7">
        <w:t xml:space="preserve">  </w:t>
      </w:r>
    </w:p>
    <w:p w14:paraId="365EE994" w14:textId="77777777" w:rsidR="00381224" w:rsidRDefault="00381224" w:rsidP="00AD2FB0">
      <w:pPr>
        <w:pStyle w:val="BodyText"/>
        <w:ind w:left="820" w:right="105"/>
        <w:jc w:val="both"/>
      </w:pPr>
    </w:p>
    <w:p w14:paraId="7233AABB" w14:textId="77777777" w:rsidR="00381224" w:rsidRDefault="00381224" w:rsidP="00AD2FB0">
      <w:pPr>
        <w:pStyle w:val="BodyText"/>
        <w:ind w:left="820" w:right="105"/>
        <w:jc w:val="both"/>
      </w:pPr>
    </w:p>
    <w:p w14:paraId="4329AB37" w14:textId="77777777" w:rsidR="00AD2FB0" w:rsidRDefault="00AD2FB0" w:rsidP="00AD2FB0">
      <w:pPr>
        <w:pStyle w:val="BodyText"/>
        <w:ind w:left="820" w:right="105"/>
        <w:jc w:val="both"/>
        <w:rPr>
          <w:sz w:val="26"/>
        </w:rPr>
      </w:pPr>
    </w:p>
    <w:p w14:paraId="309A2A62" w14:textId="77777777" w:rsidR="008E445A" w:rsidRDefault="008C23E0" w:rsidP="001207C2">
      <w:pPr>
        <w:pStyle w:val="Heading1"/>
        <w:numPr>
          <w:ilvl w:val="1"/>
          <w:numId w:val="17"/>
        </w:numPr>
        <w:tabs>
          <w:tab w:val="left" w:pos="819"/>
          <w:tab w:val="left" w:pos="820"/>
        </w:tabs>
        <w:ind w:left="820"/>
      </w:pPr>
      <w:r>
        <w:t>Confidentiality</w:t>
      </w:r>
    </w:p>
    <w:p w14:paraId="2558BD6E" w14:textId="77777777" w:rsidR="008E445A" w:rsidRDefault="008C23E0" w:rsidP="00AD2FB0">
      <w:pPr>
        <w:pStyle w:val="BodyText"/>
        <w:spacing w:before="75"/>
        <w:ind w:left="880" w:right="105"/>
        <w:jc w:val="both"/>
      </w:pPr>
      <w:r>
        <w:t>The 'Confidentiality: NHS Code of Practice' has been published by NHS England. The consultation included patients, carers and citizens; the NHS; other health care providers; professional bodies and</w:t>
      </w:r>
      <w:r>
        <w:rPr>
          <w:spacing w:val="-24"/>
        </w:rPr>
        <w:t xml:space="preserve"> </w:t>
      </w:r>
      <w:r>
        <w:t>regulators.</w:t>
      </w:r>
    </w:p>
    <w:p w14:paraId="5867F7E8" w14:textId="77777777" w:rsidR="008E445A" w:rsidRDefault="008E445A" w:rsidP="00AD2FB0">
      <w:pPr>
        <w:pStyle w:val="BodyText"/>
        <w:spacing w:before="9"/>
        <w:jc w:val="both"/>
        <w:rPr>
          <w:sz w:val="20"/>
        </w:rPr>
      </w:pPr>
    </w:p>
    <w:p w14:paraId="279E5C0B" w14:textId="77777777" w:rsidR="008E445A" w:rsidRDefault="008C23E0" w:rsidP="00AD2FB0">
      <w:pPr>
        <w:pStyle w:val="BodyText"/>
        <w:ind w:left="880" w:right="102" w:hanging="53"/>
        <w:jc w:val="both"/>
      </w:pPr>
      <w:r>
        <w:t xml:space="preserve">This document is a guide to required practice for those who work within or under contract </w:t>
      </w:r>
      <w:proofErr w:type="gramStart"/>
      <w:r>
        <w:t>to</w:t>
      </w:r>
      <w:proofErr w:type="gramEnd"/>
      <w:r>
        <w:t xml:space="preserve"> NHS </w:t>
      </w:r>
      <w:proofErr w:type="spellStart"/>
      <w:r>
        <w:t>organisations</w:t>
      </w:r>
      <w:proofErr w:type="spellEnd"/>
      <w:r>
        <w:t xml:space="preserve"> concerning confidentiality and patients’ consent to the use of their health</w:t>
      </w:r>
      <w:r>
        <w:rPr>
          <w:spacing w:val="-14"/>
        </w:rPr>
        <w:t xml:space="preserve"> </w:t>
      </w:r>
      <w:r>
        <w:t>records.</w:t>
      </w:r>
    </w:p>
    <w:p w14:paraId="013DE6E5" w14:textId="77777777" w:rsidR="00505EC7" w:rsidRDefault="00505EC7">
      <w:pPr>
        <w:pStyle w:val="BodyText"/>
        <w:ind w:left="880" w:right="102" w:hanging="53"/>
        <w:jc w:val="both"/>
      </w:pPr>
    </w:p>
    <w:p w14:paraId="3ECF8AF3" w14:textId="77777777" w:rsidR="008E445A" w:rsidRDefault="008E445A">
      <w:pPr>
        <w:pStyle w:val="BodyText"/>
        <w:rPr>
          <w:sz w:val="21"/>
        </w:rPr>
      </w:pPr>
    </w:p>
    <w:p w14:paraId="3B12691E" w14:textId="77777777" w:rsidR="008E445A" w:rsidRDefault="008C23E0">
      <w:pPr>
        <w:pStyle w:val="ListParagraph"/>
        <w:numPr>
          <w:ilvl w:val="1"/>
          <w:numId w:val="3"/>
        </w:numPr>
        <w:tabs>
          <w:tab w:val="left" w:pos="879"/>
          <w:tab w:val="left" w:pos="880"/>
        </w:tabs>
        <w:spacing w:after="23"/>
        <w:rPr>
          <w:b/>
          <w:sz w:val="24"/>
        </w:rPr>
      </w:pPr>
      <w:r>
        <w:rPr>
          <w:b/>
          <w:sz w:val="24"/>
        </w:rPr>
        <w:t>P</w:t>
      </w:r>
      <w:r>
        <w:rPr>
          <w:b/>
          <w:sz w:val="19"/>
        </w:rPr>
        <w:t>ATIENT</w:t>
      </w:r>
      <w:r>
        <w:rPr>
          <w:b/>
          <w:spacing w:val="-22"/>
          <w:sz w:val="19"/>
        </w:rPr>
        <w:t xml:space="preserve"> </w:t>
      </w:r>
      <w:r>
        <w:rPr>
          <w:b/>
          <w:sz w:val="24"/>
        </w:rPr>
        <w:t>C</w:t>
      </w:r>
      <w:r>
        <w:rPr>
          <w:b/>
          <w:sz w:val="19"/>
        </w:rPr>
        <w:t>ONFIDENTIALITY</w:t>
      </w:r>
    </w:p>
    <w:p w14:paraId="4C5764DC" w14:textId="77777777" w:rsidR="008E445A" w:rsidRDefault="00F2657C">
      <w:pPr>
        <w:pStyle w:val="BodyText"/>
        <w:spacing w:line="29" w:lineRule="exact"/>
        <w:ind w:left="116"/>
        <w:rPr>
          <w:sz w:val="2"/>
        </w:rPr>
      </w:pPr>
      <w:r>
        <w:rPr>
          <w:noProof/>
          <w:sz w:val="2"/>
          <w:lang w:val="en-GB" w:eastAsia="en-GB"/>
        </w:rPr>
        <mc:AlternateContent>
          <mc:Choice Requires="wpg">
            <w:drawing>
              <wp:inline distT="0" distB="0" distL="0" distR="0" wp14:anchorId="1C83BA46" wp14:editId="048DD87D">
                <wp:extent cx="5998845" cy="18415"/>
                <wp:effectExtent l="1270" t="635" r="635" b="9525"/>
                <wp:docPr id="1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18415"/>
                          <a:chOff x="0" y="0"/>
                          <a:chExt cx="9447" cy="29"/>
                        </a:xfrm>
                      </wpg:grpSpPr>
                      <wps:wsp>
                        <wps:cNvPr id="19" name="Line 13"/>
                        <wps:cNvCnPr>
                          <a:cxnSpLocks noChangeShapeType="1"/>
                        </wps:cNvCnPr>
                        <wps:spPr bwMode="auto">
                          <a:xfrm>
                            <a:off x="15" y="15"/>
                            <a:ext cx="9417"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E7419C" id="Group 12" o:spid="_x0000_s1026" style="width:472.35pt;height:1.45pt;mso-position-horizontal-relative:char;mso-position-vertical-relative:line" coordsize="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">
                <v:line id="Line 13" o:spid="_x0000_s1027" style="position:absolute;visibility:visible;mso-wrap-style:square" from="15,15" to="94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" strokeweight="1.44pt"/>
                <w10:anchorlock/>
              </v:group>
            </w:pict>
          </mc:Fallback>
        </mc:AlternateContent>
      </w:r>
    </w:p>
    <w:p w14:paraId="4FC53844" w14:textId="77777777" w:rsidR="008E445A" w:rsidRDefault="008E445A">
      <w:pPr>
        <w:pStyle w:val="BodyText"/>
        <w:spacing w:before="5"/>
        <w:rPr>
          <w:b/>
          <w:sz w:val="12"/>
        </w:rPr>
      </w:pPr>
    </w:p>
    <w:p w14:paraId="5C0C7B91" w14:textId="77777777" w:rsidR="008E445A" w:rsidRDefault="008C23E0">
      <w:pPr>
        <w:pStyle w:val="ListParagraph"/>
        <w:numPr>
          <w:ilvl w:val="1"/>
          <w:numId w:val="3"/>
        </w:numPr>
        <w:tabs>
          <w:tab w:val="left" w:pos="979"/>
        </w:tabs>
        <w:spacing w:before="92"/>
        <w:ind w:right="104"/>
        <w:jc w:val="both"/>
        <w:rPr>
          <w:sz w:val="24"/>
        </w:rPr>
      </w:pPr>
      <w:r>
        <w:rPr>
          <w:sz w:val="24"/>
        </w:rPr>
        <w:t xml:space="preserve">Health information is collected from patients in confidence and attracts a </w:t>
      </w:r>
      <w:proofErr w:type="gramStart"/>
      <w:r>
        <w:rPr>
          <w:sz w:val="24"/>
        </w:rPr>
        <w:t>common law</w:t>
      </w:r>
      <w:proofErr w:type="gramEnd"/>
      <w:r>
        <w:rPr>
          <w:sz w:val="24"/>
        </w:rPr>
        <w:t xml:space="preserve"> duty of confidence until it has been effectively </w:t>
      </w:r>
      <w:proofErr w:type="spellStart"/>
      <w:r>
        <w:rPr>
          <w:sz w:val="24"/>
        </w:rPr>
        <w:t>anonymised</w:t>
      </w:r>
      <w:proofErr w:type="spellEnd"/>
      <w:r>
        <w:rPr>
          <w:sz w:val="24"/>
        </w:rPr>
        <w:t xml:space="preserve">. This legal duty prohibits information use and disclosure without consent – effectively providing individuals with a degree of control over who sees information they provide in confidence. This duty can only be overridden if there is a statutory requirement, a court order, or if there is </w:t>
      </w:r>
      <w:r w:rsidR="0055655B">
        <w:rPr>
          <w:sz w:val="24"/>
        </w:rPr>
        <w:t>a robust</w:t>
      </w:r>
      <w:r>
        <w:rPr>
          <w:sz w:val="24"/>
        </w:rPr>
        <w:t xml:space="preserve"> public interest</w:t>
      </w:r>
      <w:r>
        <w:rPr>
          <w:spacing w:val="-17"/>
          <w:sz w:val="24"/>
        </w:rPr>
        <w:t xml:space="preserve"> </w:t>
      </w:r>
      <w:r>
        <w:rPr>
          <w:sz w:val="24"/>
        </w:rPr>
        <w:t>justification.</w:t>
      </w:r>
    </w:p>
    <w:p w14:paraId="65ED54F9" w14:textId="77777777" w:rsidR="008E445A" w:rsidRDefault="008E445A">
      <w:pPr>
        <w:pStyle w:val="BodyText"/>
        <w:spacing w:before="9"/>
        <w:rPr>
          <w:sz w:val="20"/>
        </w:rPr>
      </w:pPr>
    </w:p>
    <w:p w14:paraId="5CE1B27E" w14:textId="77777777" w:rsidR="008E445A" w:rsidRDefault="008C23E0">
      <w:pPr>
        <w:pStyle w:val="ListParagraph"/>
        <w:numPr>
          <w:ilvl w:val="1"/>
          <w:numId w:val="3"/>
        </w:numPr>
        <w:tabs>
          <w:tab w:val="left" w:pos="909"/>
        </w:tabs>
        <w:ind w:right="104"/>
        <w:jc w:val="both"/>
        <w:rPr>
          <w:sz w:val="24"/>
        </w:rPr>
      </w:pPr>
      <w:r>
        <w:rPr>
          <w:sz w:val="24"/>
        </w:rPr>
        <w:t>In cases where relatives have been heavily involved in patient care, the patient must be explicitly asked as to what level these relatives can be kept informed. This is particularly important in cases where relatives are requesting information on the patient’s condition, perhaps before the patient has been</w:t>
      </w:r>
      <w:r>
        <w:rPr>
          <w:spacing w:val="-26"/>
          <w:sz w:val="24"/>
        </w:rPr>
        <w:t xml:space="preserve"> </w:t>
      </w:r>
      <w:r>
        <w:rPr>
          <w:sz w:val="24"/>
        </w:rPr>
        <w:t>informed.</w:t>
      </w:r>
    </w:p>
    <w:p w14:paraId="5989640A" w14:textId="77777777" w:rsidR="008E445A" w:rsidRDefault="008E445A">
      <w:pPr>
        <w:pStyle w:val="BodyText"/>
        <w:spacing w:before="9"/>
        <w:rPr>
          <w:sz w:val="20"/>
        </w:rPr>
      </w:pPr>
    </w:p>
    <w:p w14:paraId="06CFAC6D" w14:textId="77777777" w:rsidR="00E67E8B" w:rsidRDefault="008C23E0" w:rsidP="00E67E8B">
      <w:pPr>
        <w:pStyle w:val="ListParagraph"/>
        <w:numPr>
          <w:ilvl w:val="1"/>
          <w:numId w:val="3"/>
        </w:numPr>
        <w:tabs>
          <w:tab w:val="left" w:pos="979"/>
        </w:tabs>
        <w:spacing w:before="92"/>
        <w:ind w:right="104"/>
        <w:jc w:val="both"/>
        <w:rPr>
          <w:sz w:val="24"/>
        </w:rPr>
      </w:pPr>
      <w:r w:rsidRPr="00AD2FB0">
        <w:rPr>
          <w:sz w:val="24"/>
        </w:rPr>
        <w:t xml:space="preserve">In the event a person lacks capacity to consent to information being shared staff should check if a person is </w:t>
      </w:r>
      <w:proofErr w:type="spellStart"/>
      <w:r w:rsidRPr="00AD2FB0">
        <w:rPr>
          <w:sz w:val="24"/>
        </w:rPr>
        <w:t>authorised</w:t>
      </w:r>
      <w:proofErr w:type="spellEnd"/>
      <w:r w:rsidRPr="00AD2FB0">
        <w:rPr>
          <w:sz w:val="24"/>
        </w:rPr>
        <w:t xml:space="preserve"> by a Lasting Power of Attorney (health and welfare) or been appointed by the court of protection to make that decision. The document must be seen. This person can consent on their behalf but must act in the person’s best interest. If they have </w:t>
      </w:r>
      <w:r w:rsidR="0055655B" w:rsidRPr="00AD2FB0">
        <w:rPr>
          <w:sz w:val="24"/>
        </w:rPr>
        <w:t>not,</w:t>
      </w:r>
      <w:r w:rsidRPr="00AD2FB0">
        <w:rPr>
          <w:sz w:val="24"/>
        </w:rPr>
        <w:t xml:space="preserve"> then no one can consent on behalf of that person. A professional in the care team must assess if it is in the best interest of the person to share the information. The person’s wishes and </w:t>
      </w:r>
      <w:proofErr w:type="gramStart"/>
      <w:r w:rsidRPr="00AD2FB0">
        <w:rPr>
          <w:sz w:val="24"/>
        </w:rPr>
        <w:t>feeling</w:t>
      </w:r>
      <w:proofErr w:type="gramEnd"/>
      <w:r w:rsidRPr="00AD2FB0">
        <w:rPr>
          <w:sz w:val="24"/>
        </w:rPr>
        <w:t>, although not determinative, should be the starting point in this</w:t>
      </w:r>
      <w:r w:rsidRPr="00E67E8B">
        <w:rPr>
          <w:sz w:val="24"/>
        </w:rPr>
        <w:t xml:space="preserve"> </w:t>
      </w:r>
      <w:r w:rsidRPr="00AD2FB0">
        <w:rPr>
          <w:sz w:val="24"/>
        </w:rPr>
        <w:t>assessment.</w:t>
      </w:r>
    </w:p>
    <w:p w14:paraId="68168E70" w14:textId="77777777" w:rsidR="00E67E8B" w:rsidRPr="00E67E8B" w:rsidRDefault="00E67E8B" w:rsidP="00E67E8B">
      <w:pPr>
        <w:pStyle w:val="ListParagraph"/>
        <w:rPr>
          <w:sz w:val="24"/>
        </w:rPr>
      </w:pPr>
    </w:p>
    <w:p w14:paraId="44634B69" w14:textId="77777777" w:rsidR="00E67E8B" w:rsidRPr="00E67E8B" w:rsidRDefault="00E67E8B" w:rsidP="00083738">
      <w:pPr>
        <w:pStyle w:val="ListParagraph"/>
        <w:numPr>
          <w:ilvl w:val="1"/>
          <w:numId w:val="3"/>
        </w:numPr>
        <w:tabs>
          <w:tab w:val="left" w:pos="979"/>
        </w:tabs>
        <w:spacing w:before="92"/>
        <w:ind w:right="104"/>
        <w:jc w:val="both"/>
        <w:rPr>
          <w:sz w:val="24"/>
        </w:rPr>
      </w:pPr>
      <w:r w:rsidRPr="00E67E8B">
        <w:rPr>
          <w:sz w:val="24"/>
        </w:rPr>
        <w:t xml:space="preserve">The 2004 Gender Recognition Act (GRA) makes it a criminal offence to disclose an individual’s transgender history to a third party without their written consent if that individual holds a Gender Recognition Certificate (GRC). </w:t>
      </w:r>
    </w:p>
    <w:p w14:paraId="3050C420" w14:textId="77777777" w:rsidR="00AD2FB0" w:rsidRPr="00AD2FB0" w:rsidRDefault="00AD2FB0" w:rsidP="00AD2FB0">
      <w:pPr>
        <w:pStyle w:val="ListParagraph"/>
        <w:tabs>
          <w:tab w:val="left" w:pos="914"/>
        </w:tabs>
        <w:spacing w:before="9"/>
        <w:ind w:right="102" w:firstLine="0"/>
        <w:jc w:val="both"/>
        <w:rPr>
          <w:sz w:val="20"/>
        </w:rPr>
      </w:pPr>
    </w:p>
    <w:p w14:paraId="2580D652" w14:textId="77777777" w:rsidR="008E445A" w:rsidRDefault="008C23E0">
      <w:pPr>
        <w:pStyle w:val="Heading1"/>
        <w:ind w:left="160"/>
      </w:pPr>
      <w:r>
        <w:t>Staff Confidentiality</w:t>
      </w:r>
    </w:p>
    <w:p w14:paraId="5AAAC155" w14:textId="77777777" w:rsidR="008E445A" w:rsidRDefault="008E445A">
      <w:pPr>
        <w:pStyle w:val="BodyText"/>
        <w:spacing w:before="9"/>
        <w:rPr>
          <w:b/>
          <w:sz w:val="20"/>
        </w:rPr>
      </w:pPr>
    </w:p>
    <w:p w14:paraId="63C7C6E6" w14:textId="77777777" w:rsidR="008E445A" w:rsidRDefault="008C23E0">
      <w:pPr>
        <w:pStyle w:val="ListParagraph"/>
        <w:numPr>
          <w:ilvl w:val="1"/>
          <w:numId w:val="3"/>
        </w:numPr>
        <w:tabs>
          <w:tab w:val="left" w:pos="974"/>
        </w:tabs>
        <w:ind w:right="103"/>
        <w:jc w:val="both"/>
        <w:rPr>
          <w:sz w:val="24"/>
        </w:rPr>
      </w:pPr>
      <w:r>
        <w:rPr>
          <w:sz w:val="24"/>
        </w:rPr>
        <w:t xml:space="preserve">All Staff are required to keep confidential any information regarding patients and staff, only informing those that have a need to know. </w:t>
      </w:r>
      <w:proofErr w:type="gramStart"/>
      <w:r>
        <w:rPr>
          <w:sz w:val="24"/>
        </w:rPr>
        <w:t>In particular, telephone</w:t>
      </w:r>
      <w:proofErr w:type="gramEnd"/>
      <w:r>
        <w:rPr>
          <w:sz w:val="24"/>
        </w:rPr>
        <w:t xml:space="preserve"> conversations and electronic communications must be conducted in a confidential</w:t>
      </w:r>
      <w:r>
        <w:rPr>
          <w:spacing w:val="-34"/>
          <w:sz w:val="24"/>
        </w:rPr>
        <w:t xml:space="preserve"> </w:t>
      </w:r>
      <w:r>
        <w:rPr>
          <w:sz w:val="24"/>
        </w:rPr>
        <w:t>manner.</w:t>
      </w:r>
    </w:p>
    <w:p w14:paraId="02264A6A" w14:textId="77777777" w:rsidR="008E445A" w:rsidRDefault="008E445A">
      <w:pPr>
        <w:pStyle w:val="BodyText"/>
        <w:spacing w:before="9"/>
        <w:rPr>
          <w:sz w:val="20"/>
        </w:rPr>
      </w:pPr>
    </w:p>
    <w:p w14:paraId="1201645B" w14:textId="77777777" w:rsidR="008E445A" w:rsidRDefault="008C23E0">
      <w:pPr>
        <w:pStyle w:val="ListParagraph"/>
        <w:numPr>
          <w:ilvl w:val="1"/>
          <w:numId w:val="3"/>
        </w:numPr>
        <w:tabs>
          <w:tab w:val="left" w:pos="948"/>
        </w:tabs>
        <w:ind w:right="105"/>
        <w:jc w:val="both"/>
        <w:rPr>
          <w:sz w:val="24"/>
        </w:rPr>
      </w:pPr>
      <w:r>
        <w:rPr>
          <w:sz w:val="24"/>
        </w:rPr>
        <w:t xml:space="preserve">Confidential information must not be disclosed to </w:t>
      </w:r>
      <w:proofErr w:type="spellStart"/>
      <w:r>
        <w:rPr>
          <w:sz w:val="24"/>
        </w:rPr>
        <w:t>unauthorised</w:t>
      </w:r>
      <w:proofErr w:type="spellEnd"/>
      <w:r>
        <w:rPr>
          <w:sz w:val="24"/>
        </w:rPr>
        <w:t xml:space="preserve"> parties without prior </w:t>
      </w:r>
      <w:proofErr w:type="spellStart"/>
      <w:r>
        <w:rPr>
          <w:sz w:val="24"/>
        </w:rPr>
        <w:t>authorisation</w:t>
      </w:r>
      <w:proofErr w:type="spellEnd"/>
      <w:r>
        <w:rPr>
          <w:sz w:val="24"/>
        </w:rPr>
        <w:t xml:space="preserve"> by a senior manager. Staff must not process any personal information in contravention of the </w:t>
      </w:r>
      <w:r w:rsidR="00505EC7">
        <w:rPr>
          <w:sz w:val="24"/>
        </w:rPr>
        <w:t>GDPR 2016 or DPA2018</w:t>
      </w:r>
      <w:r>
        <w:rPr>
          <w:sz w:val="24"/>
        </w:rPr>
        <w:t>.</w:t>
      </w:r>
    </w:p>
    <w:p w14:paraId="5A73B21A" w14:textId="77777777" w:rsidR="008E445A" w:rsidRDefault="008C23E0">
      <w:pPr>
        <w:pStyle w:val="ListParagraph"/>
        <w:numPr>
          <w:ilvl w:val="1"/>
          <w:numId w:val="3"/>
        </w:numPr>
        <w:tabs>
          <w:tab w:val="left" w:pos="936"/>
        </w:tabs>
        <w:spacing w:before="75"/>
        <w:ind w:right="104"/>
        <w:jc w:val="both"/>
        <w:rPr>
          <w:sz w:val="24"/>
        </w:rPr>
      </w:pPr>
      <w:r>
        <w:rPr>
          <w:sz w:val="24"/>
        </w:rPr>
        <w:t>Any breaches of these requirements will potentially be regarded as serious misconduct and as such may result in disciplinary</w:t>
      </w:r>
      <w:r>
        <w:rPr>
          <w:spacing w:val="-18"/>
          <w:sz w:val="24"/>
        </w:rPr>
        <w:t xml:space="preserve"> </w:t>
      </w:r>
      <w:r>
        <w:rPr>
          <w:sz w:val="24"/>
        </w:rPr>
        <w:t>action.</w:t>
      </w:r>
    </w:p>
    <w:p w14:paraId="23848562" w14:textId="77777777" w:rsidR="008E445A" w:rsidRDefault="008E445A">
      <w:pPr>
        <w:pStyle w:val="BodyText"/>
        <w:spacing w:before="9"/>
        <w:rPr>
          <w:sz w:val="20"/>
        </w:rPr>
      </w:pPr>
    </w:p>
    <w:p w14:paraId="2DFDD6B2" w14:textId="77777777" w:rsidR="008E445A" w:rsidRPr="00AD2FB0" w:rsidRDefault="008C23E0" w:rsidP="00AD2FB0">
      <w:pPr>
        <w:pStyle w:val="ListParagraph"/>
        <w:numPr>
          <w:ilvl w:val="1"/>
          <w:numId w:val="3"/>
        </w:numPr>
        <w:tabs>
          <w:tab w:val="left" w:pos="868"/>
        </w:tabs>
        <w:ind w:left="868" w:right="104" w:hanging="708"/>
        <w:jc w:val="both"/>
        <w:rPr>
          <w:sz w:val="21"/>
        </w:rPr>
      </w:pPr>
      <w:r>
        <w:rPr>
          <w:sz w:val="24"/>
        </w:rPr>
        <w:t xml:space="preserve">All staff have a confidentiality clause in their contract of employment. </w:t>
      </w:r>
      <w:r w:rsidR="0055655B">
        <w:rPr>
          <w:sz w:val="24"/>
        </w:rPr>
        <w:t xml:space="preserve">The practice </w:t>
      </w:r>
      <w:r>
        <w:rPr>
          <w:sz w:val="24"/>
        </w:rPr>
        <w:t xml:space="preserve">has an approved Data Protection and Confidentiality clause in all contracts with 3rd </w:t>
      </w:r>
      <w:r w:rsidR="00AD2FB0">
        <w:rPr>
          <w:sz w:val="24"/>
        </w:rPr>
        <w:t>party contractors and suppliers.</w:t>
      </w:r>
    </w:p>
    <w:p w14:paraId="7E22392F" w14:textId="77777777" w:rsidR="00AD2FB0" w:rsidRPr="00AD2FB0" w:rsidRDefault="00AD2FB0" w:rsidP="00AD2FB0">
      <w:pPr>
        <w:pStyle w:val="ListParagraph"/>
        <w:rPr>
          <w:sz w:val="21"/>
        </w:rPr>
      </w:pPr>
    </w:p>
    <w:p w14:paraId="01F8CE11" w14:textId="77777777" w:rsidR="00AD2FB0" w:rsidRPr="00AD2FB0" w:rsidRDefault="00AD2FB0" w:rsidP="00AD2FB0">
      <w:pPr>
        <w:pStyle w:val="ListParagraph"/>
        <w:tabs>
          <w:tab w:val="left" w:pos="868"/>
        </w:tabs>
        <w:ind w:left="868" w:right="104" w:firstLine="0"/>
        <w:jc w:val="both"/>
        <w:rPr>
          <w:sz w:val="21"/>
        </w:rPr>
      </w:pPr>
    </w:p>
    <w:p w14:paraId="41061DBE" w14:textId="35532A5F" w:rsidR="008E445A" w:rsidRDefault="008C23E0">
      <w:pPr>
        <w:pStyle w:val="ListParagraph"/>
        <w:numPr>
          <w:ilvl w:val="0"/>
          <w:numId w:val="3"/>
        </w:numPr>
        <w:tabs>
          <w:tab w:val="left" w:pos="879"/>
          <w:tab w:val="left" w:pos="880"/>
        </w:tabs>
        <w:spacing w:after="23"/>
        <w:rPr>
          <w:b/>
          <w:sz w:val="24"/>
        </w:rPr>
      </w:pPr>
      <w:r>
        <w:rPr>
          <w:b/>
          <w:sz w:val="24"/>
        </w:rPr>
        <w:t>E</w:t>
      </w:r>
      <w:r>
        <w:rPr>
          <w:b/>
          <w:sz w:val="19"/>
        </w:rPr>
        <w:t xml:space="preserve">DUCATION AND </w:t>
      </w:r>
      <w:proofErr w:type="gramStart"/>
      <w:r>
        <w:rPr>
          <w:b/>
          <w:sz w:val="24"/>
        </w:rPr>
        <w:t>T</w:t>
      </w:r>
      <w:r>
        <w:rPr>
          <w:b/>
          <w:sz w:val="19"/>
        </w:rPr>
        <w:t>RAININ</w:t>
      </w:r>
      <w:r w:rsidR="004E6832">
        <w:rPr>
          <w:b/>
          <w:sz w:val="19"/>
        </w:rPr>
        <w:t xml:space="preserve">G </w:t>
      </w:r>
      <w:r>
        <w:rPr>
          <w:b/>
          <w:spacing w:val="-36"/>
          <w:sz w:val="19"/>
        </w:rPr>
        <w:t xml:space="preserve"> </w:t>
      </w:r>
      <w:r>
        <w:rPr>
          <w:b/>
          <w:sz w:val="24"/>
        </w:rPr>
        <w:t>R</w:t>
      </w:r>
      <w:r>
        <w:rPr>
          <w:b/>
          <w:sz w:val="19"/>
        </w:rPr>
        <w:t>EQUIREMENTS</w:t>
      </w:r>
      <w:proofErr w:type="gramEnd"/>
    </w:p>
    <w:p w14:paraId="22AFEB61" w14:textId="77777777" w:rsidR="008E445A" w:rsidRDefault="00F2657C">
      <w:pPr>
        <w:pStyle w:val="BodyText"/>
        <w:spacing w:line="29" w:lineRule="exact"/>
        <w:ind w:left="116"/>
        <w:rPr>
          <w:sz w:val="2"/>
        </w:rPr>
      </w:pPr>
      <w:r>
        <w:rPr>
          <w:noProof/>
          <w:sz w:val="2"/>
          <w:lang w:val="en-GB" w:eastAsia="en-GB"/>
        </w:rPr>
        <mc:AlternateContent>
          <mc:Choice Requires="wpg">
            <w:drawing>
              <wp:inline distT="0" distB="0" distL="0" distR="0" wp14:anchorId="50B6EAB5" wp14:editId="1456FD8B">
                <wp:extent cx="5998845" cy="18415"/>
                <wp:effectExtent l="1270" t="3810" r="635" b="6350"/>
                <wp:docPr id="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18415"/>
                          <a:chOff x="0" y="0"/>
                          <a:chExt cx="9447" cy="29"/>
                        </a:xfrm>
                      </wpg:grpSpPr>
                      <wps:wsp>
                        <wps:cNvPr id="17" name="Line 11"/>
                        <wps:cNvCnPr>
                          <a:cxnSpLocks noChangeShapeType="1"/>
                        </wps:cNvCnPr>
                        <wps:spPr bwMode="auto">
                          <a:xfrm>
                            <a:off x="15" y="15"/>
                            <a:ext cx="9417"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CFA749" id="Group 10" o:spid="_x0000_s1026" style="width:472.35pt;height:1.45pt;mso-position-horizontal-relative:char;mso-position-vertical-relative:line" coordsize="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">
                <v:line id="Line 11" o:spid="_x0000_s1027" style="position:absolute;visibility:visible;mso-wrap-style:square" from="15,15" to="94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" strokeweight="1.44pt"/>
                <w10:anchorlock/>
              </v:group>
            </w:pict>
          </mc:Fallback>
        </mc:AlternateContent>
      </w:r>
    </w:p>
    <w:p w14:paraId="51E59B30" w14:textId="77777777" w:rsidR="008E445A" w:rsidRDefault="008E445A">
      <w:pPr>
        <w:pStyle w:val="BodyText"/>
        <w:rPr>
          <w:b/>
          <w:sz w:val="26"/>
        </w:rPr>
      </w:pPr>
    </w:p>
    <w:p w14:paraId="707F6E0E" w14:textId="77777777" w:rsidR="008E445A" w:rsidRDefault="008C23E0">
      <w:pPr>
        <w:pStyle w:val="ListParagraph"/>
        <w:numPr>
          <w:ilvl w:val="1"/>
          <w:numId w:val="2"/>
        </w:numPr>
        <w:tabs>
          <w:tab w:val="left" w:pos="880"/>
        </w:tabs>
        <w:spacing w:before="92"/>
        <w:ind w:right="794"/>
        <w:jc w:val="both"/>
        <w:rPr>
          <w:sz w:val="24"/>
        </w:rPr>
      </w:pPr>
      <w:proofErr w:type="gramStart"/>
      <w:r>
        <w:rPr>
          <w:sz w:val="24"/>
        </w:rPr>
        <w:t xml:space="preserve">The </w:t>
      </w:r>
      <w:r w:rsidR="00B95618">
        <w:rPr>
          <w:sz w:val="24"/>
        </w:rPr>
        <w:t>Practice</w:t>
      </w:r>
      <w:proofErr w:type="gramEnd"/>
      <w:r>
        <w:rPr>
          <w:sz w:val="24"/>
        </w:rPr>
        <w:t xml:space="preserve"> is committed to the provision of IG training and education to ensure the workforce is informed, competent, prepared and possesses the necessary skills and knowledge to perform and respond appropriately to the demands of clinical care and service</w:t>
      </w:r>
      <w:r>
        <w:rPr>
          <w:spacing w:val="-15"/>
          <w:sz w:val="24"/>
        </w:rPr>
        <w:t xml:space="preserve"> </w:t>
      </w:r>
      <w:r>
        <w:rPr>
          <w:sz w:val="24"/>
        </w:rPr>
        <w:t>delivery.</w:t>
      </w:r>
    </w:p>
    <w:p w14:paraId="63AE0552" w14:textId="77777777" w:rsidR="008E445A" w:rsidRDefault="008E445A">
      <w:pPr>
        <w:pStyle w:val="BodyText"/>
        <w:spacing w:before="10"/>
        <w:rPr>
          <w:sz w:val="23"/>
        </w:rPr>
      </w:pPr>
    </w:p>
    <w:p w14:paraId="260F0CE8" w14:textId="384D6364" w:rsidR="008E445A" w:rsidRDefault="008C23E0" w:rsidP="00AD2FB0">
      <w:pPr>
        <w:pStyle w:val="ListParagraph"/>
        <w:numPr>
          <w:ilvl w:val="1"/>
          <w:numId w:val="2"/>
        </w:numPr>
        <w:tabs>
          <w:tab w:val="left" w:pos="880"/>
        </w:tabs>
        <w:spacing w:before="1"/>
        <w:ind w:right="186"/>
        <w:jc w:val="both"/>
        <w:rPr>
          <w:sz w:val="24"/>
        </w:rPr>
      </w:pPr>
      <w:r>
        <w:rPr>
          <w:sz w:val="24"/>
        </w:rPr>
        <w:t xml:space="preserve">The </w:t>
      </w:r>
      <w:r w:rsidR="00B95618">
        <w:rPr>
          <w:sz w:val="24"/>
        </w:rPr>
        <w:t>Practice</w:t>
      </w:r>
      <w:r>
        <w:rPr>
          <w:sz w:val="24"/>
        </w:rPr>
        <w:t xml:space="preserve"> has a mandatory training </w:t>
      </w:r>
      <w:proofErr w:type="spellStart"/>
      <w:r>
        <w:rPr>
          <w:sz w:val="24"/>
        </w:rPr>
        <w:t>programme</w:t>
      </w:r>
      <w:proofErr w:type="spellEnd"/>
      <w:r>
        <w:rPr>
          <w:sz w:val="24"/>
        </w:rPr>
        <w:t xml:space="preserve"> which includes maintaining awareness of IG, data protection, </w:t>
      </w:r>
      <w:r w:rsidR="004E6832">
        <w:rPr>
          <w:sz w:val="24"/>
        </w:rPr>
        <w:t>confidentiality,</w:t>
      </w:r>
      <w:r>
        <w:rPr>
          <w:sz w:val="24"/>
        </w:rPr>
        <w:t xml:space="preserve"> and security issues for all staff. This is carried out by regular training sessions covering the following</w:t>
      </w:r>
      <w:r>
        <w:rPr>
          <w:spacing w:val="-35"/>
          <w:sz w:val="24"/>
        </w:rPr>
        <w:t xml:space="preserve"> </w:t>
      </w:r>
      <w:r>
        <w:rPr>
          <w:sz w:val="24"/>
        </w:rPr>
        <w:t>subjects:</w:t>
      </w:r>
    </w:p>
    <w:p w14:paraId="2A6EEC43" w14:textId="77777777" w:rsidR="008E445A" w:rsidRDefault="008E445A">
      <w:pPr>
        <w:pStyle w:val="BodyText"/>
      </w:pPr>
    </w:p>
    <w:p w14:paraId="7C6A80DB" w14:textId="77777777" w:rsidR="008E445A" w:rsidRDefault="008C23E0">
      <w:pPr>
        <w:pStyle w:val="ListParagraph"/>
        <w:numPr>
          <w:ilvl w:val="2"/>
          <w:numId w:val="2"/>
        </w:numPr>
        <w:tabs>
          <w:tab w:val="left" w:pos="1239"/>
          <w:tab w:val="left" w:pos="1240"/>
        </w:tabs>
        <w:spacing w:line="292" w:lineRule="exact"/>
        <w:rPr>
          <w:sz w:val="24"/>
        </w:rPr>
      </w:pPr>
      <w:r>
        <w:rPr>
          <w:sz w:val="24"/>
        </w:rPr>
        <w:t>personal</w:t>
      </w:r>
      <w:r>
        <w:rPr>
          <w:spacing w:val="-14"/>
          <w:sz w:val="24"/>
        </w:rPr>
        <w:t xml:space="preserve"> </w:t>
      </w:r>
      <w:proofErr w:type="gramStart"/>
      <w:r>
        <w:rPr>
          <w:sz w:val="24"/>
        </w:rPr>
        <w:t>responsibilities;</w:t>
      </w:r>
      <w:proofErr w:type="gramEnd"/>
    </w:p>
    <w:p w14:paraId="1CDE4C72" w14:textId="77777777" w:rsidR="008E445A" w:rsidRDefault="008C23E0">
      <w:pPr>
        <w:pStyle w:val="ListParagraph"/>
        <w:numPr>
          <w:ilvl w:val="2"/>
          <w:numId w:val="2"/>
        </w:numPr>
        <w:tabs>
          <w:tab w:val="left" w:pos="1239"/>
          <w:tab w:val="left" w:pos="1240"/>
        </w:tabs>
        <w:spacing w:line="292" w:lineRule="exact"/>
        <w:rPr>
          <w:sz w:val="24"/>
        </w:rPr>
      </w:pPr>
      <w:r>
        <w:rPr>
          <w:sz w:val="24"/>
        </w:rPr>
        <w:t>confidentiality of personal</w:t>
      </w:r>
      <w:r>
        <w:rPr>
          <w:spacing w:val="-19"/>
          <w:sz w:val="24"/>
        </w:rPr>
        <w:t xml:space="preserve"> </w:t>
      </w:r>
      <w:proofErr w:type="gramStart"/>
      <w:r>
        <w:rPr>
          <w:sz w:val="24"/>
        </w:rPr>
        <w:t>information;</w:t>
      </w:r>
      <w:proofErr w:type="gramEnd"/>
    </w:p>
    <w:p w14:paraId="172760B2" w14:textId="77777777" w:rsidR="008E445A" w:rsidRDefault="008C23E0">
      <w:pPr>
        <w:pStyle w:val="ListParagraph"/>
        <w:numPr>
          <w:ilvl w:val="2"/>
          <w:numId w:val="2"/>
        </w:numPr>
        <w:tabs>
          <w:tab w:val="left" w:pos="1239"/>
          <w:tab w:val="left" w:pos="1240"/>
        </w:tabs>
        <w:spacing w:line="293" w:lineRule="exact"/>
        <w:rPr>
          <w:sz w:val="24"/>
        </w:rPr>
      </w:pPr>
      <w:r>
        <w:rPr>
          <w:sz w:val="24"/>
        </w:rPr>
        <w:t>relevant IG Policies and</w:t>
      </w:r>
      <w:r>
        <w:rPr>
          <w:spacing w:val="-14"/>
          <w:sz w:val="24"/>
        </w:rPr>
        <w:t xml:space="preserve"> </w:t>
      </w:r>
      <w:proofErr w:type="gramStart"/>
      <w:r>
        <w:rPr>
          <w:sz w:val="24"/>
        </w:rPr>
        <w:t>Procedures;</w:t>
      </w:r>
      <w:proofErr w:type="gramEnd"/>
    </w:p>
    <w:p w14:paraId="5CB557BE" w14:textId="77777777" w:rsidR="008E445A" w:rsidRDefault="008C23E0">
      <w:pPr>
        <w:pStyle w:val="ListParagraph"/>
        <w:numPr>
          <w:ilvl w:val="2"/>
          <w:numId w:val="2"/>
        </w:numPr>
        <w:tabs>
          <w:tab w:val="left" w:pos="1239"/>
          <w:tab w:val="left" w:pos="1240"/>
        </w:tabs>
        <w:spacing w:line="293" w:lineRule="exact"/>
        <w:rPr>
          <w:sz w:val="24"/>
        </w:rPr>
      </w:pPr>
      <w:proofErr w:type="gramStart"/>
      <w:r>
        <w:rPr>
          <w:sz w:val="24"/>
        </w:rPr>
        <w:t>general good</w:t>
      </w:r>
      <w:proofErr w:type="gramEnd"/>
      <w:r>
        <w:rPr>
          <w:sz w:val="24"/>
        </w:rPr>
        <w:t xml:space="preserve"> practice guidelines covering security and</w:t>
      </w:r>
      <w:r>
        <w:rPr>
          <w:spacing w:val="-38"/>
          <w:sz w:val="24"/>
        </w:rPr>
        <w:t xml:space="preserve"> </w:t>
      </w:r>
      <w:proofErr w:type="gramStart"/>
      <w:r>
        <w:rPr>
          <w:sz w:val="24"/>
        </w:rPr>
        <w:t>confidentiality;</w:t>
      </w:r>
      <w:proofErr w:type="gramEnd"/>
    </w:p>
    <w:p w14:paraId="33F3EE03" w14:textId="77777777" w:rsidR="008E445A" w:rsidRDefault="008C23E0">
      <w:pPr>
        <w:pStyle w:val="ListParagraph"/>
        <w:numPr>
          <w:ilvl w:val="2"/>
          <w:numId w:val="2"/>
        </w:numPr>
        <w:tabs>
          <w:tab w:val="left" w:pos="1239"/>
          <w:tab w:val="left" w:pos="1240"/>
        </w:tabs>
        <w:spacing w:line="293" w:lineRule="exact"/>
        <w:rPr>
          <w:sz w:val="24"/>
        </w:rPr>
      </w:pPr>
      <w:r>
        <w:rPr>
          <w:sz w:val="24"/>
        </w:rPr>
        <w:t>records</w:t>
      </w:r>
      <w:r>
        <w:rPr>
          <w:spacing w:val="-9"/>
          <w:sz w:val="24"/>
        </w:rPr>
        <w:t xml:space="preserve"> </w:t>
      </w:r>
      <w:r>
        <w:rPr>
          <w:sz w:val="24"/>
        </w:rPr>
        <w:t>management.</w:t>
      </w:r>
    </w:p>
    <w:p w14:paraId="2FFEC8B3" w14:textId="77777777" w:rsidR="008E445A" w:rsidRDefault="008E445A">
      <w:pPr>
        <w:pStyle w:val="BodyText"/>
        <w:spacing w:before="6"/>
        <w:rPr>
          <w:sz w:val="23"/>
        </w:rPr>
      </w:pPr>
    </w:p>
    <w:p w14:paraId="5C664C2C" w14:textId="77777777" w:rsidR="00505EC7" w:rsidRDefault="008C23E0" w:rsidP="00AD2FB0">
      <w:pPr>
        <w:pStyle w:val="ListParagraph"/>
        <w:numPr>
          <w:ilvl w:val="1"/>
          <w:numId w:val="2"/>
        </w:numPr>
        <w:tabs>
          <w:tab w:val="left" w:pos="879"/>
          <w:tab w:val="left" w:pos="880"/>
        </w:tabs>
        <w:ind w:right="847"/>
        <w:jc w:val="both"/>
        <w:rPr>
          <w:sz w:val="24"/>
        </w:rPr>
      </w:pPr>
      <w:r>
        <w:rPr>
          <w:sz w:val="24"/>
        </w:rPr>
        <w:t xml:space="preserve">All staff will be required to complete annual IG training (including data protection and confidentiality training) commensurate with their duties and responsibilities. All new starters will be given IG training as part of the </w:t>
      </w:r>
      <w:r w:rsidR="00B95618">
        <w:rPr>
          <w:sz w:val="24"/>
        </w:rPr>
        <w:t>Practice</w:t>
      </w:r>
      <w:r>
        <w:rPr>
          <w:sz w:val="24"/>
        </w:rPr>
        <w:t xml:space="preserve"> mandatory induction process. </w:t>
      </w:r>
    </w:p>
    <w:p w14:paraId="5B852952" w14:textId="77777777" w:rsidR="0055655B" w:rsidRDefault="0055655B" w:rsidP="0055655B">
      <w:pPr>
        <w:tabs>
          <w:tab w:val="left" w:pos="879"/>
          <w:tab w:val="left" w:pos="880"/>
        </w:tabs>
        <w:ind w:right="847"/>
        <w:rPr>
          <w:sz w:val="24"/>
        </w:rPr>
      </w:pPr>
    </w:p>
    <w:p w14:paraId="1E8F19DD" w14:textId="77777777" w:rsidR="008E445A" w:rsidRDefault="00F2657C">
      <w:pPr>
        <w:pStyle w:val="ListParagraph"/>
        <w:numPr>
          <w:ilvl w:val="0"/>
          <w:numId w:val="2"/>
        </w:numPr>
        <w:tabs>
          <w:tab w:val="left" w:pos="879"/>
          <w:tab w:val="left" w:pos="880"/>
        </w:tabs>
        <w:spacing w:before="93"/>
        <w:rPr>
          <w:b/>
          <w:sz w:val="24"/>
        </w:rPr>
      </w:pPr>
      <w:r>
        <w:rPr>
          <w:noProof/>
          <w:lang w:val="en-GB" w:eastAsia="en-GB"/>
        </w:rPr>
        <mc:AlternateContent>
          <mc:Choice Requires="wps">
            <w:drawing>
              <wp:anchor distT="0" distB="0" distL="0" distR="0" simplePos="0" relativeHeight="1360" behindDoc="0" locked="0" layoutInCell="1" allowOverlap="1" wp14:anchorId="68498487" wp14:editId="676E105F">
                <wp:simplePos x="0" y="0"/>
                <wp:positionH relativeFrom="page">
                  <wp:posOffset>895985</wp:posOffset>
                </wp:positionH>
                <wp:positionV relativeFrom="paragraph">
                  <wp:posOffset>258445</wp:posOffset>
                </wp:positionV>
                <wp:extent cx="5980430" cy="0"/>
                <wp:effectExtent l="10160" t="13335" r="10160" b="15240"/>
                <wp:wrapTopAndBottom/>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51527" id="Line 9"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0.35pt" to="541.4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" strokeweight="1.44pt">
                <w10:wrap type="topAndBottom" anchorx="page"/>
              </v:line>
            </w:pict>
          </mc:Fallback>
        </mc:AlternateContent>
      </w:r>
      <w:r w:rsidR="008C23E0">
        <w:rPr>
          <w:b/>
          <w:sz w:val="24"/>
        </w:rPr>
        <w:t>P</w:t>
      </w:r>
      <w:r w:rsidR="008C23E0">
        <w:rPr>
          <w:b/>
          <w:sz w:val="19"/>
        </w:rPr>
        <w:t>ROCESS</w:t>
      </w:r>
      <w:r w:rsidR="008C23E0">
        <w:rPr>
          <w:b/>
          <w:spacing w:val="-9"/>
          <w:sz w:val="19"/>
        </w:rPr>
        <w:t xml:space="preserve"> </w:t>
      </w:r>
      <w:r w:rsidR="008C23E0">
        <w:rPr>
          <w:b/>
          <w:sz w:val="19"/>
        </w:rPr>
        <w:t>FOR</w:t>
      </w:r>
      <w:r w:rsidR="008C23E0">
        <w:rPr>
          <w:b/>
          <w:spacing w:val="-19"/>
          <w:sz w:val="19"/>
        </w:rPr>
        <w:t xml:space="preserve"> </w:t>
      </w:r>
      <w:r w:rsidR="008C23E0">
        <w:rPr>
          <w:b/>
          <w:sz w:val="24"/>
        </w:rPr>
        <w:t>M</w:t>
      </w:r>
      <w:r w:rsidR="008C23E0">
        <w:rPr>
          <w:b/>
          <w:sz w:val="19"/>
        </w:rPr>
        <w:t>ONITORING</w:t>
      </w:r>
      <w:r w:rsidR="008C23E0">
        <w:rPr>
          <w:b/>
          <w:spacing w:val="-19"/>
          <w:sz w:val="19"/>
        </w:rPr>
        <w:t xml:space="preserve"> </w:t>
      </w:r>
      <w:r w:rsidR="008C23E0">
        <w:rPr>
          <w:b/>
          <w:sz w:val="24"/>
        </w:rPr>
        <w:t>C</w:t>
      </w:r>
      <w:r w:rsidR="008C23E0">
        <w:rPr>
          <w:b/>
          <w:sz w:val="19"/>
        </w:rPr>
        <w:t>OMPLIANCE</w:t>
      </w:r>
    </w:p>
    <w:p w14:paraId="72DFFC6A" w14:textId="77777777" w:rsidR="008E445A" w:rsidRDefault="008E445A">
      <w:pPr>
        <w:pStyle w:val="BodyText"/>
        <w:spacing w:before="5"/>
        <w:rPr>
          <w:b/>
          <w:sz w:val="23"/>
        </w:rPr>
      </w:pPr>
    </w:p>
    <w:p w14:paraId="15E35324" w14:textId="77777777" w:rsidR="008E445A" w:rsidRDefault="008C23E0">
      <w:pPr>
        <w:pStyle w:val="ListParagraph"/>
        <w:numPr>
          <w:ilvl w:val="1"/>
          <w:numId w:val="2"/>
        </w:numPr>
        <w:tabs>
          <w:tab w:val="left" w:pos="879"/>
          <w:tab w:val="left" w:pos="880"/>
        </w:tabs>
        <w:spacing w:before="93"/>
        <w:ind w:right="795"/>
        <w:rPr>
          <w:sz w:val="24"/>
        </w:rPr>
      </w:pPr>
      <w:r>
        <w:rPr>
          <w:sz w:val="24"/>
        </w:rPr>
        <w:t>The IG Lead will establish a p</w:t>
      </w:r>
      <w:r w:rsidR="00AD2FB0">
        <w:rPr>
          <w:sz w:val="24"/>
        </w:rPr>
        <w:t>erformance management framework via spot checks.</w:t>
      </w:r>
    </w:p>
    <w:p w14:paraId="4CF93D75" w14:textId="77777777" w:rsidR="008E445A" w:rsidRDefault="00F2657C">
      <w:pPr>
        <w:pStyle w:val="ListParagraph"/>
        <w:numPr>
          <w:ilvl w:val="0"/>
          <w:numId w:val="2"/>
        </w:numPr>
        <w:tabs>
          <w:tab w:val="left" w:pos="879"/>
          <w:tab w:val="left" w:pos="880"/>
        </w:tabs>
        <w:spacing w:before="196"/>
        <w:rPr>
          <w:b/>
          <w:sz w:val="24"/>
        </w:rPr>
      </w:pPr>
      <w:r>
        <w:rPr>
          <w:noProof/>
          <w:lang w:val="en-GB" w:eastAsia="en-GB"/>
        </w:rPr>
        <mc:AlternateContent>
          <mc:Choice Requires="wps">
            <w:drawing>
              <wp:anchor distT="0" distB="0" distL="0" distR="0" simplePos="0" relativeHeight="1384" behindDoc="0" locked="0" layoutInCell="1" allowOverlap="1" wp14:anchorId="04770AD8" wp14:editId="65E7BD62">
                <wp:simplePos x="0" y="0"/>
                <wp:positionH relativeFrom="page">
                  <wp:posOffset>895985</wp:posOffset>
                </wp:positionH>
                <wp:positionV relativeFrom="paragraph">
                  <wp:posOffset>323850</wp:posOffset>
                </wp:positionV>
                <wp:extent cx="5980430" cy="0"/>
                <wp:effectExtent l="10160" t="17145" r="10160" b="11430"/>
                <wp:wrapTopAndBottom/>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B22A3" id="Line 8" o:spid="_x0000_s1026"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5.5pt" to="541.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" strokeweight="1.44pt">
                <w10:wrap type="topAndBottom" anchorx="page"/>
              </v:line>
            </w:pict>
          </mc:Fallback>
        </mc:AlternateContent>
      </w:r>
      <w:r w:rsidR="008C23E0">
        <w:rPr>
          <w:b/>
          <w:sz w:val="24"/>
        </w:rPr>
        <w:t>E</w:t>
      </w:r>
      <w:r w:rsidR="008C23E0">
        <w:rPr>
          <w:b/>
          <w:sz w:val="19"/>
        </w:rPr>
        <w:t xml:space="preserve">QUALITY </w:t>
      </w:r>
      <w:r w:rsidR="008C23E0">
        <w:rPr>
          <w:b/>
          <w:sz w:val="24"/>
        </w:rPr>
        <w:t>I</w:t>
      </w:r>
      <w:r w:rsidR="008C23E0">
        <w:rPr>
          <w:b/>
          <w:sz w:val="19"/>
        </w:rPr>
        <w:t>MPACT</w:t>
      </w:r>
      <w:r w:rsidR="008C23E0">
        <w:rPr>
          <w:b/>
          <w:spacing w:val="-36"/>
          <w:sz w:val="19"/>
        </w:rPr>
        <w:t xml:space="preserve"> </w:t>
      </w:r>
      <w:r w:rsidR="008C23E0">
        <w:rPr>
          <w:b/>
          <w:sz w:val="24"/>
        </w:rPr>
        <w:t>A</w:t>
      </w:r>
      <w:r w:rsidR="008C23E0">
        <w:rPr>
          <w:b/>
          <w:sz w:val="19"/>
        </w:rPr>
        <w:t>SSESSMENT</w:t>
      </w:r>
    </w:p>
    <w:p w14:paraId="10B77FE2" w14:textId="77777777" w:rsidR="008E445A" w:rsidRDefault="008C23E0" w:rsidP="00AD2FB0">
      <w:pPr>
        <w:pStyle w:val="ListParagraph"/>
        <w:numPr>
          <w:ilvl w:val="1"/>
          <w:numId w:val="2"/>
        </w:numPr>
        <w:tabs>
          <w:tab w:val="left" w:pos="880"/>
        </w:tabs>
        <w:spacing w:before="75"/>
        <w:ind w:right="155"/>
        <w:jc w:val="both"/>
        <w:rPr>
          <w:sz w:val="24"/>
        </w:rPr>
      </w:pPr>
      <w:r>
        <w:rPr>
          <w:sz w:val="24"/>
        </w:rPr>
        <w:t xml:space="preserve">The </w:t>
      </w:r>
      <w:r w:rsidR="00B95618">
        <w:rPr>
          <w:sz w:val="24"/>
        </w:rPr>
        <w:t>Practice</w:t>
      </w:r>
      <w:r>
        <w:rPr>
          <w:sz w:val="24"/>
        </w:rPr>
        <w:t xml:space="preserve"> </w:t>
      </w:r>
      <w:proofErr w:type="spellStart"/>
      <w:r>
        <w:rPr>
          <w:sz w:val="24"/>
        </w:rPr>
        <w:t>recognises</w:t>
      </w:r>
      <w:proofErr w:type="spellEnd"/>
      <w:r>
        <w:rPr>
          <w:sz w:val="24"/>
        </w:rPr>
        <w:t xml:space="preserve"> the diversity of the local community it serves. Our aim therefore is to provide a safe environment free from discrimination and treat all individuals fairly with dignity and appropriately according to their</w:t>
      </w:r>
      <w:r>
        <w:rPr>
          <w:spacing w:val="-39"/>
          <w:sz w:val="24"/>
        </w:rPr>
        <w:t xml:space="preserve"> </w:t>
      </w:r>
      <w:r>
        <w:rPr>
          <w:sz w:val="24"/>
        </w:rPr>
        <w:t>needs.</w:t>
      </w:r>
    </w:p>
    <w:p w14:paraId="6AB1B46D" w14:textId="77777777" w:rsidR="008E445A" w:rsidRDefault="008E445A" w:rsidP="00AD2FB0">
      <w:pPr>
        <w:pStyle w:val="BodyText"/>
        <w:spacing w:before="10"/>
        <w:jc w:val="both"/>
        <w:rPr>
          <w:sz w:val="23"/>
        </w:rPr>
      </w:pPr>
    </w:p>
    <w:p w14:paraId="3E63A3B2" w14:textId="77777777" w:rsidR="008E445A" w:rsidRDefault="008C23E0" w:rsidP="00AD2FB0">
      <w:pPr>
        <w:pStyle w:val="ListParagraph"/>
        <w:numPr>
          <w:ilvl w:val="1"/>
          <w:numId w:val="2"/>
        </w:numPr>
        <w:tabs>
          <w:tab w:val="left" w:pos="880"/>
        </w:tabs>
        <w:spacing w:before="1"/>
        <w:ind w:right="155"/>
        <w:jc w:val="both"/>
        <w:rPr>
          <w:sz w:val="24"/>
        </w:rPr>
      </w:pPr>
      <w:r>
        <w:rPr>
          <w:sz w:val="24"/>
        </w:rPr>
        <w:t xml:space="preserve">As part of its development, this policy and its impact on equality have been </w:t>
      </w:r>
      <w:r>
        <w:rPr>
          <w:sz w:val="24"/>
        </w:rPr>
        <w:lastRenderedPageBreak/>
        <w:t>reviewed and no detriment was</w:t>
      </w:r>
      <w:r>
        <w:rPr>
          <w:spacing w:val="-20"/>
          <w:sz w:val="24"/>
        </w:rPr>
        <w:t xml:space="preserve"> </w:t>
      </w:r>
      <w:r>
        <w:rPr>
          <w:sz w:val="24"/>
        </w:rPr>
        <w:t>identified.</w:t>
      </w:r>
    </w:p>
    <w:p w14:paraId="0F8BC54D" w14:textId="77777777" w:rsidR="008E445A" w:rsidRDefault="008E445A">
      <w:pPr>
        <w:pStyle w:val="BodyText"/>
        <w:spacing w:before="2"/>
      </w:pPr>
    </w:p>
    <w:p w14:paraId="001CC217" w14:textId="77777777" w:rsidR="008E445A" w:rsidRDefault="008C23E0">
      <w:pPr>
        <w:pStyle w:val="ListParagraph"/>
        <w:numPr>
          <w:ilvl w:val="0"/>
          <w:numId w:val="2"/>
        </w:numPr>
        <w:tabs>
          <w:tab w:val="left" w:pos="879"/>
          <w:tab w:val="left" w:pos="880"/>
        </w:tabs>
        <w:spacing w:after="23"/>
        <w:rPr>
          <w:b/>
          <w:sz w:val="24"/>
        </w:rPr>
      </w:pPr>
      <w:r>
        <w:rPr>
          <w:b/>
          <w:sz w:val="24"/>
        </w:rPr>
        <w:t>L</w:t>
      </w:r>
      <w:r>
        <w:rPr>
          <w:b/>
          <w:sz w:val="19"/>
        </w:rPr>
        <w:t>EGAL</w:t>
      </w:r>
      <w:r>
        <w:rPr>
          <w:b/>
          <w:spacing w:val="-20"/>
          <w:sz w:val="19"/>
        </w:rPr>
        <w:t xml:space="preserve"> </w:t>
      </w:r>
      <w:r>
        <w:rPr>
          <w:b/>
          <w:sz w:val="24"/>
        </w:rPr>
        <w:t>L</w:t>
      </w:r>
      <w:r>
        <w:rPr>
          <w:b/>
          <w:sz w:val="19"/>
        </w:rPr>
        <w:t>IABILITY</w:t>
      </w:r>
    </w:p>
    <w:p w14:paraId="6A4E98C9" w14:textId="77777777" w:rsidR="008E445A" w:rsidRDefault="00F2657C">
      <w:pPr>
        <w:pStyle w:val="BodyText"/>
        <w:spacing w:line="29" w:lineRule="exact"/>
        <w:ind w:left="116"/>
        <w:rPr>
          <w:sz w:val="2"/>
        </w:rPr>
      </w:pPr>
      <w:r>
        <w:rPr>
          <w:noProof/>
          <w:sz w:val="2"/>
          <w:lang w:val="en-GB" w:eastAsia="en-GB"/>
        </w:rPr>
        <mc:AlternateContent>
          <mc:Choice Requires="wpg">
            <w:drawing>
              <wp:inline distT="0" distB="0" distL="0" distR="0" wp14:anchorId="06594C4B" wp14:editId="2AD09E1B">
                <wp:extent cx="5998845" cy="18415"/>
                <wp:effectExtent l="1270" t="1270" r="635" b="8890"/>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18415"/>
                          <a:chOff x="0" y="0"/>
                          <a:chExt cx="9447" cy="29"/>
                        </a:xfrm>
                      </wpg:grpSpPr>
                      <wps:wsp>
                        <wps:cNvPr id="13" name="Line 7"/>
                        <wps:cNvCnPr>
                          <a:cxnSpLocks noChangeShapeType="1"/>
                        </wps:cNvCnPr>
                        <wps:spPr bwMode="auto">
                          <a:xfrm>
                            <a:off x="15" y="15"/>
                            <a:ext cx="9417"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90D971" id="Group 6" o:spid="_x0000_s1026" style="width:472.35pt;height:1.45pt;mso-position-horizontal-relative:char;mso-position-vertical-relative:line" coordsize="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">
                <v:line id="Line 7" o:spid="_x0000_s1027" style="position:absolute;visibility:visible;mso-wrap-style:square" from="15,15" to="94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" strokeweight="1.44pt"/>
                <w10:anchorlock/>
              </v:group>
            </w:pict>
          </mc:Fallback>
        </mc:AlternateContent>
      </w:r>
    </w:p>
    <w:p w14:paraId="64484C35" w14:textId="77777777" w:rsidR="008E445A" w:rsidRDefault="008E445A">
      <w:pPr>
        <w:pStyle w:val="BodyText"/>
        <w:rPr>
          <w:b/>
          <w:sz w:val="20"/>
        </w:rPr>
      </w:pPr>
    </w:p>
    <w:p w14:paraId="44A078C7" w14:textId="77777777" w:rsidR="008E445A" w:rsidRDefault="008E445A">
      <w:pPr>
        <w:pStyle w:val="BodyText"/>
        <w:spacing w:before="5"/>
        <w:rPr>
          <w:b/>
          <w:sz w:val="16"/>
        </w:rPr>
      </w:pPr>
    </w:p>
    <w:p w14:paraId="5B4636DE" w14:textId="77777777" w:rsidR="008E445A" w:rsidRDefault="008C23E0">
      <w:pPr>
        <w:pStyle w:val="ListParagraph"/>
        <w:numPr>
          <w:ilvl w:val="1"/>
          <w:numId w:val="2"/>
        </w:numPr>
        <w:tabs>
          <w:tab w:val="left" w:pos="880"/>
        </w:tabs>
        <w:spacing w:before="92"/>
        <w:ind w:right="153"/>
        <w:jc w:val="both"/>
        <w:rPr>
          <w:sz w:val="24"/>
        </w:rPr>
      </w:pPr>
      <w:r>
        <w:rPr>
          <w:sz w:val="24"/>
        </w:rPr>
        <w:t xml:space="preserve">The </w:t>
      </w:r>
      <w:r w:rsidR="00B95618">
        <w:rPr>
          <w:sz w:val="24"/>
        </w:rPr>
        <w:t>Practice</w:t>
      </w:r>
      <w:r>
        <w:rPr>
          <w:sz w:val="24"/>
        </w:rPr>
        <w:t xml:space="preserve"> will generally assume vicarious liability for the acts of its staff, including those on honorary contract. However, it is incumbent on staff to ensure that</w:t>
      </w:r>
      <w:r>
        <w:rPr>
          <w:spacing w:val="-38"/>
          <w:sz w:val="24"/>
        </w:rPr>
        <w:t xml:space="preserve"> </w:t>
      </w:r>
      <w:proofErr w:type="gramStart"/>
      <w:r>
        <w:rPr>
          <w:sz w:val="24"/>
        </w:rPr>
        <w:t>they;</w:t>
      </w:r>
      <w:proofErr w:type="gramEnd"/>
    </w:p>
    <w:p w14:paraId="2FB3D4EA" w14:textId="77777777" w:rsidR="008E445A" w:rsidRDefault="008E445A">
      <w:pPr>
        <w:pStyle w:val="BodyText"/>
        <w:spacing w:before="10"/>
        <w:rPr>
          <w:sz w:val="23"/>
        </w:rPr>
      </w:pPr>
    </w:p>
    <w:p w14:paraId="20FBEEED" w14:textId="77777777" w:rsidR="008E445A" w:rsidRDefault="008C23E0">
      <w:pPr>
        <w:pStyle w:val="ListParagraph"/>
        <w:numPr>
          <w:ilvl w:val="0"/>
          <w:numId w:val="1"/>
        </w:numPr>
        <w:tabs>
          <w:tab w:val="left" w:pos="1240"/>
        </w:tabs>
        <w:spacing w:before="1"/>
        <w:ind w:right="155"/>
        <w:jc w:val="both"/>
        <w:rPr>
          <w:sz w:val="24"/>
        </w:rPr>
      </w:pPr>
      <w:proofErr w:type="gramStart"/>
      <w:r>
        <w:rPr>
          <w:sz w:val="24"/>
        </w:rPr>
        <w:t>Have</w:t>
      </w:r>
      <w:proofErr w:type="gramEnd"/>
      <w:r>
        <w:rPr>
          <w:sz w:val="24"/>
        </w:rPr>
        <w:t xml:space="preserve"> undergone any suitable training identified as necessary under the terms of this policy or</w:t>
      </w:r>
      <w:r>
        <w:rPr>
          <w:spacing w:val="-13"/>
          <w:sz w:val="24"/>
        </w:rPr>
        <w:t xml:space="preserve"> </w:t>
      </w:r>
      <w:r>
        <w:rPr>
          <w:sz w:val="24"/>
        </w:rPr>
        <w:t>otherwise.</w:t>
      </w:r>
    </w:p>
    <w:p w14:paraId="7C09AC5F" w14:textId="77777777" w:rsidR="008E445A" w:rsidRDefault="008C23E0">
      <w:pPr>
        <w:pStyle w:val="ListParagraph"/>
        <w:numPr>
          <w:ilvl w:val="0"/>
          <w:numId w:val="1"/>
        </w:numPr>
        <w:tabs>
          <w:tab w:val="left" w:pos="1240"/>
        </w:tabs>
        <w:ind w:right="156"/>
        <w:jc w:val="both"/>
        <w:rPr>
          <w:sz w:val="24"/>
        </w:rPr>
      </w:pPr>
      <w:proofErr w:type="gramStart"/>
      <w:r>
        <w:rPr>
          <w:sz w:val="24"/>
        </w:rPr>
        <w:t>Have</w:t>
      </w:r>
      <w:proofErr w:type="gramEnd"/>
      <w:r>
        <w:rPr>
          <w:sz w:val="24"/>
        </w:rPr>
        <w:t xml:space="preserve"> been fully </w:t>
      </w:r>
      <w:proofErr w:type="spellStart"/>
      <w:r>
        <w:rPr>
          <w:sz w:val="24"/>
        </w:rPr>
        <w:t>authorised</w:t>
      </w:r>
      <w:proofErr w:type="spellEnd"/>
      <w:r>
        <w:rPr>
          <w:sz w:val="24"/>
        </w:rPr>
        <w:t xml:space="preserve"> by their line manager to undertake the</w:t>
      </w:r>
      <w:r>
        <w:rPr>
          <w:spacing w:val="-14"/>
          <w:sz w:val="24"/>
        </w:rPr>
        <w:t xml:space="preserve"> </w:t>
      </w:r>
      <w:r>
        <w:rPr>
          <w:sz w:val="24"/>
        </w:rPr>
        <w:t>activity.</w:t>
      </w:r>
    </w:p>
    <w:p w14:paraId="1A26B425" w14:textId="77777777" w:rsidR="008E445A" w:rsidRDefault="008C23E0">
      <w:pPr>
        <w:pStyle w:val="ListParagraph"/>
        <w:numPr>
          <w:ilvl w:val="0"/>
          <w:numId w:val="1"/>
        </w:numPr>
        <w:tabs>
          <w:tab w:val="left" w:pos="1240"/>
        </w:tabs>
        <w:ind w:right="155"/>
        <w:jc w:val="both"/>
        <w:rPr>
          <w:sz w:val="24"/>
        </w:rPr>
      </w:pPr>
      <w:r>
        <w:rPr>
          <w:sz w:val="24"/>
        </w:rPr>
        <w:t xml:space="preserve">Fully </w:t>
      </w:r>
      <w:proofErr w:type="gramStart"/>
      <w:r>
        <w:rPr>
          <w:sz w:val="24"/>
        </w:rPr>
        <w:t xml:space="preserve">comply with the terms of any relevant </w:t>
      </w:r>
      <w:r w:rsidR="00B95618">
        <w:rPr>
          <w:sz w:val="24"/>
        </w:rPr>
        <w:t>Practice</w:t>
      </w:r>
      <w:r>
        <w:rPr>
          <w:sz w:val="24"/>
        </w:rPr>
        <w:t xml:space="preserve"> policies and/or </w:t>
      </w:r>
      <w:r w:rsidR="00381224">
        <w:rPr>
          <w:sz w:val="24"/>
        </w:rPr>
        <w:t>procedures at</w:t>
      </w:r>
      <w:r>
        <w:rPr>
          <w:sz w:val="24"/>
        </w:rPr>
        <w:t xml:space="preserve"> all</w:t>
      </w:r>
      <w:r>
        <w:rPr>
          <w:spacing w:val="-3"/>
          <w:sz w:val="24"/>
        </w:rPr>
        <w:t xml:space="preserve"> </w:t>
      </w:r>
      <w:r>
        <w:rPr>
          <w:sz w:val="24"/>
        </w:rPr>
        <w:t>times</w:t>
      </w:r>
      <w:proofErr w:type="gramEnd"/>
      <w:r>
        <w:rPr>
          <w:sz w:val="24"/>
        </w:rPr>
        <w:t>.</w:t>
      </w:r>
    </w:p>
    <w:p w14:paraId="59D9BE31" w14:textId="77777777" w:rsidR="008E445A" w:rsidRDefault="008C23E0">
      <w:pPr>
        <w:pStyle w:val="ListParagraph"/>
        <w:numPr>
          <w:ilvl w:val="0"/>
          <w:numId w:val="1"/>
        </w:numPr>
        <w:tabs>
          <w:tab w:val="left" w:pos="1240"/>
        </w:tabs>
        <w:ind w:right="156"/>
        <w:jc w:val="both"/>
        <w:rPr>
          <w:sz w:val="24"/>
        </w:rPr>
      </w:pPr>
      <w:r>
        <w:rPr>
          <w:sz w:val="24"/>
        </w:rPr>
        <w:t xml:space="preserve">Only depart from any relevant </w:t>
      </w:r>
      <w:r w:rsidR="00B95618">
        <w:rPr>
          <w:sz w:val="24"/>
        </w:rPr>
        <w:t>Practice</w:t>
      </w:r>
      <w:r>
        <w:rPr>
          <w:sz w:val="24"/>
        </w:rPr>
        <w:t xml:space="preserve"> guidelines providing always that such departure is confined to the specific needs of individual circumstances. In healthcare delivery such departure shall only be undertaken where, in the judgement of the responsible clinician it is fully appropriate and justifiable – such decision to be fully recorded in the patient’s</w:t>
      </w:r>
      <w:r>
        <w:rPr>
          <w:spacing w:val="-21"/>
          <w:sz w:val="24"/>
        </w:rPr>
        <w:t xml:space="preserve"> </w:t>
      </w:r>
      <w:r>
        <w:rPr>
          <w:sz w:val="24"/>
        </w:rPr>
        <w:t>notes.</w:t>
      </w:r>
    </w:p>
    <w:p w14:paraId="116233F9" w14:textId="77777777" w:rsidR="008E445A" w:rsidRDefault="008E445A">
      <w:pPr>
        <w:pStyle w:val="BodyText"/>
        <w:spacing w:before="4"/>
        <w:rPr>
          <w:sz w:val="34"/>
        </w:rPr>
      </w:pPr>
    </w:p>
    <w:p w14:paraId="7F708695" w14:textId="77777777" w:rsidR="00505EC7" w:rsidRPr="00AD2FB0" w:rsidRDefault="008C23E0" w:rsidP="00AD2FB0">
      <w:pPr>
        <w:pStyle w:val="ListParagraph"/>
        <w:numPr>
          <w:ilvl w:val="1"/>
          <w:numId w:val="2"/>
        </w:numPr>
        <w:tabs>
          <w:tab w:val="left" w:pos="880"/>
        </w:tabs>
        <w:spacing w:before="1"/>
        <w:ind w:right="156"/>
        <w:jc w:val="both"/>
        <w:rPr>
          <w:sz w:val="34"/>
          <w:szCs w:val="24"/>
        </w:rPr>
      </w:pPr>
      <w:r w:rsidRPr="00AD2FB0">
        <w:rPr>
          <w:sz w:val="24"/>
        </w:rPr>
        <w:t xml:space="preserve">Staff contracts </w:t>
      </w:r>
      <w:proofErr w:type="gramStart"/>
      <w:r w:rsidRPr="00AD2FB0">
        <w:rPr>
          <w:sz w:val="24"/>
        </w:rPr>
        <w:t>of</w:t>
      </w:r>
      <w:proofErr w:type="gramEnd"/>
      <w:r w:rsidRPr="00AD2FB0">
        <w:rPr>
          <w:sz w:val="24"/>
        </w:rPr>
        <w:t xml:space="preserve"> employment are produced and monitored by the </w:t>
      </w:r>
      <w:r w:rsidR="00B95618" w:rsidRPr="00AD2FB0">
        <w:rPr>
          <w:sz w:val="24"/>
        </w:rPr>
        <w:t>Practice</w:t>
      </w:r>
      <w:r w:rsidRPr="00AD2FB0">
        <w:rPr>
          <w:sz w:val="24"/>
        </w:rPr>
        <w:t xml:space="preserve">. All contracts of employment include </w:t>
      </w:r>
      <w:proofErr w:type="gramStart"/>
      <w:r w:rsidRPr="00AD2FB0">
        <w:rPr>
          <w:sz w:val="24"/>
        </w:rPr>
        <w:t>a data</w:t>
      </w:r>
      <w:proofErr w:type="gramEnd"/>
      <w:r w:rsidRPr="00AD2FB0">
        <w:rPr>
          <w:sz w:val="24"/>
        </w:rPr>
        <w:t xml:space="preserve"> </w:t>
      </w:r>
      <w:r w:rsidR="0046608E" w:rsidRPr="00AD2FB0">
        <w:rPr>
          <w:sz w:val="24"/>
        </w:rPr>
        <w:t>protection and</w:t>
      </w:r>
      <w:r w:rsidRPr="00AD2FB0">
        <w:rPr>
          <w:sz w:val="24"/>
        </w:rPr>
        <w:t xml:space="preserve"> general confidentiality clause as part of controls to enhance privacy and information governance.  Agency and contract staff are subject to the same</w:t>
      </w:r>
      <w:r w:rsidRPr="00AD2FB0">
        <w:rPr>
          <w:spacing w:val="-36"/>
          <w:sz w:val="24"/>
        </w:rPr>
        <w:t xml:space="preserve"> </w:t>
      </w:r>
      <w:r w:rsidRPr="00AD2FB0">
        <w:rPr>
          <w:sz w:val="24"/>
        </w:rPr>
        <w:t>rules.</w:t>
      </w:r>
    </w:p>
    <w:p w14:paraId="1AE80C00" w14:textId="77777777" w:rsidR="008E445A" w:rsidRDefault="008E445A">
      <w:pPr>
        <w:pStyle w:val="BodyText"/>
        <w:spacing w:before="7"/>
        <w:rPr>
          <w:sz w:val="34"/>
        </w:rPr>
      </w:pPr>
    </w:p>
    <w:p w14:paraId="532117DE" w14:textId="77777777" w:rsidR="008E445A" w:rsidRDefault="008C23E0">
      <w:pPr>
        <w:pStyle w:val="ListParagraph"/>
        <w:numPr>
          <w:ilvl w:val="0"/>
          <w:numId w:val="2"/>
        </w:numPr>
        <w:tabs>
          <w:tab w:val="left" w:pos="879"/>
          <w:tab w:val="left" w:pos="880"/>
        </w:tabs>
        <w:spacing w:after="19"/>
        <w:rPr>
          <w:b/>
          <w:sz w:val="24"/>
        </w:rPr>
      </w:pPr>
      <w:r>
        <w:rPr>
          <w:b/>
          <w:sz w:val="24"/>
        </w:rPr>
        <w:t>S</w:t>
      </w:r>
      <w:r>
        <w:rPr>
          <w:b/>
          <w:sz w:val="19"/>
        </w:rPr>
        <w:t>UPPORTING</w:t>
      </w:r>
      <w:r>
        <w:rPr>
          <w:b/>
          <w:spacing w:val="-17"/>
          <w:sz w:val="19"/>
        </w:rPr>
        <w:t xml:space="preserve"> </w:t>
      </w:r>
      <w:r>
        <w:rPr>
          <w:b/>
          <w:sz w:val="24"/>
        </w:rPr>
        <w:t>R</w:t>
      </w:r>
      <w:r>
        <w:rPr>
          <w:b/>
          <w:sz w:val="19"/>
        </w:rPr>
        <w:t>EFERENCES</w:t>
      </w:r>
      <w:r>
        <w:rPr>
          <w:b/>
          <w:sz w:val="24"/>
        </w:rPr>
        <w:t>,</w:t>
      </w:r>
      <w:r>
        <w:rPr>
          <w:b/>
          <w:spacing w:val="-21"/>
          <w:sz w:val="24"/>
        </w:rPr>
        <w:t xml:space="preserve"> </w:t>
      </w:r>
      <w:r>
        <w:rPr>
          <w:b/>
          <w:sz w:val="24"/>
        </w:rPr>
        <w:t>E</w:t>
      </w:r>
      <w:r>
        <w:rPr>
          <w:b/>
          <w:sz w:val="19"/>
        </w:rPr>
        <w:t>VIDENCE</w:t>
      </w:r>
      <w:r>
        <w:rPr>
          <w:b/>
          <w:spacing w:val="-16"/>
          <w:sz w:val="19"/>
        </w:rPr>
        <w:t xml:space="preserve"> </w:t>
      </w:r>
      <w:r>
        <w:rPr>
          <w:b/>
          <w:sz w:val="24"/>
        </w:rPr>
        <w:t>B</w:t>
      </w:r>
      <w:r>
        <w:rPr>
          <w:b/>
          <w:sz w:val="19"/>
        </w:rPr>
        <w:t>ASE</w:t>
      </w:r>
      <w:r>
        <w:rPr>
          <w:b/>
          <w:spacing w:val="-4"/>
          <w:sz w:val="19"/>
        </w:rPr>
        <w:t xml:space="preserve"> </w:t>
      </w:r>
      <w:r>
        <w:rPr>
          <w:b/>
          <w:sz w:val="19"/>
        </w:rPr>
        <w:t>AND</w:t>
      </w:r>
      <w:r>
        <w:rPr>
          <w:b/>
          <w:spacing w:val="-17"/>
          <w:sz w:val="19"/>
        </w:rPr>
        <w:t xml:space="preserve"> </w:t>
      </w:r>
      <w:r>
        <w:rPr>
          <w:b/>
          <w:sz w:val="24"/>
        </w:rPr>
        <w:t>R</w:t>
      </w:r>
      <w:r>
        <w:rPr>
          <w:b/>
          <w:sz w:val="19"/>
        </w:rPr>
        <w:t>ELATED</w:t>
      </w:r>
      <w:r>
        <w:rPr>
          <w:b/>
          <w:spacing w:val="-17"/>
          <w:sz w:val="19"/>
        </w:rPr>
        <w:t xml:space="preserve"> </w:t>
      </w:r>
      <w:r>
        <w:rPr>
          <w:b/>
          <w:sz w:val="24"/>
        </w:rPr>
        <w:t>P</w:t>
      </w:r>
      <w:r>
        <w:rPr>
          <w:b/>
          <w:sz w:val="19"/>
        </w:rPr>
        <w:t>OLICIES</w:t>
      </w:r>
    </w:p>
    <w:p w14:paraId="379D7E82" w14:textId="77777777" w:rsidR="008E445A" w:rsidRDefault="00F2657C">
      <w:pPr>
        <w:pStyle w:val="BodyText"/>
        <w:spacing w:line="29" w:lineRule="exact"/>
        <w:ind w:left="116"/>
        <w:rPr>
          <w:sz w:val="2"/>
        </w:rPr>
      </w:pPr>
      <w:r>
        <w:rPr>
          <w:noProof/>
          <w:sz w:val="2"/>
          <w:lang w:val="en-GB" w:eastAsia="en-GB"/>
        </w:rPr>
        <mc:AlternateContent>
          <mc:Choice Requires="wpg">
            <w:drawing>
              <wp:inline distT="0" distB="0" distL="0" distR="0" wp14:anchorId="204E48E1" wp14:editId="764E95C2">
                <wp:extent cx="5998845" cy="18415"/>
                <wp:effectExtent l="1270" t="4445" r="635" b="5715"/>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18415"/>
                          <a:chOff x="0" y="0"/>
                          <a:chExt cx="9447" cy="29"/>
                        </a:xfrm>
                      </wpg:grpSpPr>
                      <wps:wsp>
                        <wps:cNvPr id="11" name="Line 5"/>
                        <wps:cNvCnPr>
                          <a:cxnSpLocks noChangeShapeType="1"/>
                        </wps:cNvCnPr>
                        <wps:spPr bwMode="auto">
                          <a:xfrm>
                            <a:off x="15" y="15"/>
                            <a:ext cx="9417"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E76691" id="Group 4" o:spid="_x0000_s1026" style="width:472.35pt;height:1.45pt;mso-position-horizontal-relative:char;mso-position-vertical-relative:line" coordsize="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">
                <v:line id="Line 5" o:spid="_x0000_s1027" style="position:absolute;visibility:visible;mso-wrap-style:square" from="15,15" to="94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" strokeweight="1.44pt"/>
                <w10:anchorlock/>
              </v:group>
            </w:pict>
          </mc:Fallback>
        </mc:AlternateContent>
      </w:r>
    </w:p>
    <w:p w14:paraId="300B196B" w14:textId="77777777" w:rsidR="008E445A" w:rsidRDefault="008E445A">
      <w:pPr>
        <w:pStyle w:val="BodyText"/>
        <w:rPr>
          <w:b/>
          <w:sz w:val="26"/>
        </w:rPr>
      </w:pPr>
    </w:p>
    <w:p w14:paraId="34DAEFB2" w14:textId="77777777" w:rsidR="008E445A" w:rsidRDefault="008C23E0">
      <w:pPr>
        <w:pStyle w:val="ListParagraph"/>
        <w:numPr>
          <w:ilvl w:val="1"/>
          <w:numId w:val="2"/>
        </w:numPr>
        <w:tabs>
          <w:tab w:val="left" w:pos="1059"/>
          <w:tab w:val="left" w:pos="1060"/>
        </w:tabs>
        <w:spacing w:before="92"/>
        <w:ind w:left="1060" w:right="248" w:hanging="900"/>
        <w:rPr>
          <w:sz w:val="24"/>
        </w:rPr>
      </w:pPr>
      <w:r>
        <w:rPr>
          <w:sz w:val="24"/>
        </w:rPr>
        <w:t xml:space="preserve">The Senior Information Risk Owner (SIRO) will direct the </w:t>
      </w:r>
      <w:r w:rsidR="0046608E">
        <w:rPr>
          <w:sz w:val="24"/>
        </w:rPr>
        <w:t>IG Lead</w:t>
      </w:r>
      <w:r>
        <w:rPr>
          <w:sz w:val="24"/>
        </w:rPr>
        <w:t xml:space="preserve"> to take actions as necessary to comply with the legal and professional obligations set out in the key national guidance issued by appropriate commissioning bodies in</w:t>
      </w:r>
      <w:r>
        <w:rPr>
          <w:spacing w:val="-10"/>
          <w:sz w:val="24"/>
        </w:rPr>
        <w:t xml:space="preserve"> </w:t>
      </w:r>
      <w:proofErr w:type="gramStart"/>
      <w:r>
        <w:rPr>
          <w:sz w:val="24"/>
        </w:rPr>
        <w:t>particular;</w:t>
      </w:r>
      <w:proofErr w:type="gramEnd"/>
    </w:p>
    <w:p w14:paraId="4E2A40A0" w14:textId="77777777" w:rsidR="008E445A" w:rsidRPr="005E2719" w:rsidRDefault="008E445A">
      <w:pPr>
        <w:pStyle w:val="BodyText"/>
        <w:spacing w:before="10"/>
        <w:rPr>
          <w:sz w:val="23"/>
        </w:rPr>
      </w:pPr>
    </w:p>
    <w:p w14:paraId="45FE2679" w14:textId="77777777" w:rsidR="008E445A" w:rsidRPr="005E2719" w:rsidRDefault="008C23E0">
      <w:pPr>
        <w:pStyle w:val="ListParagraph"/>
        <w:numPr>
          <w:ilvl w:val="2"/>
          <w:numId w:val="2"/>
        </w:numPr>
        <w:tabs>
          <w:tab w:val="left" w:pos="1239"/>
          <w:tab w:val="left" w:pos="1240"/>
        </w:tabs>
        <w:rPr>
          <w:sz w:val="24"/>
        </w:rPr>
      </w:pPr>
      <w:hyperlink r:id="rId7" w:history="1">
        <w:r w:rsidRPr="005E2719">
          <w:rPr>
            <w:rStyle w:val="Hyperlink"/>
            <w:sz w:val="24"/>
            <w:u w:color="0000FF"/>
          </w:rPr>
          <w:t>The NHS Confidentiality Code of</w:t>
        </w:r>
        <w:r w:rsidRPr="005E2719">
          <w:rPr>
            <w:rStyle w:val="Hyperlink"/>
            <w:spacing w:val="-19"/>
            <w:sz w:val="24"/>
            <w:u w:color="0000FF"/>
          </w:rPr>
          <w:t xml:space="preserve"> </w:t>
        </w:r>
        <w:r w:rsidRPr="005E2719">
          <w:rPr>
            <w:rStyle w:val="Hyperlink"/>
            <w:sz w:val="24"/>
            <w:u w:color="0000FF"/>
          </w:rPr>
          <w:t>Practice</w:t>
        </w:r>
      </w:hyperlink>
    </w:p>
    <w:p w14:paraId="4216BC76" w14:textId="77777777" w:rsidR="008E445A" w:rsidRPr="005E2719" w:rsidRDefault="008E445A">
      <w:pPr>
        <w:pStyle w:val="BodyText"/>
        <w:spacing w:before="10"/>
        <w:rPr>
          <w:sz w:val="23"/>
        </w:rPr>
      </w:pPr>
    </w:p>
    <w:p w14:paraId="7D48BFCC" w14:textId="4501897E" w:rsidR="008E445A" w:rsidRPr="00015599" w:rsidRDefault="008C23E0" w:rsidP="00505EC7">
      <w:pPr>
        <w:pStyle w:val="ListParagraph"/>
        <w:numPr>
          <w:ilvl w:val="2"/>
          <w:numId w:val="2"/>
        </w:numPr>
        <w:tabs>
          <w:tab w:val="left" w:pos="1239"/>
          <w:tab w:val="left" w:pos="1240"/>
        </w:tabs>
        <w:spacing w:before="1"/>
        <w:rPr>
          <w:rStyle w:val="Hyperlink"/>
          <w:color w:val="auto"/>
          <w:sz w:val="24"/>
          <w:u w:val="none"/>
        </w:rPr>
      </w:pPr>
      <w:hyperlink r:id="rId8" w:history="1">
        <w:r w:rsidRPr="005E2719">
          <w:rPr>
            <w:rStyle w:val="Hyperlink"/>
            <w:sz w:val="24"/>
            <w:u w:color="0000FF"/>
          </w:rPr>
          <w:t>NHS Records Management Code of Practice Part</w:t>
        </w:r>
        <w:r w:rsidRPr="005E2719">
          <w:rPr>
            <w:rStyle w:val="Hyperlink"/>
            <w:spacing w:val="-18"/>
            <w:sz w:val="24"/>
            <w:u w:color="0000FF"/>
          </w:rPr>
          <w:t xml:space="preserve"> </w:t>
        </w:r>
        <w:r w:rsidRPr="005E2719">
          <w:rPr>
            <w:rStyle w:val="Hyperlink"/>
            <w:sz w:val="24"/>
            <w:u w:color="0000FF"/>
          </w:rPr>
          <w:t>2</w:t>
        </w:r>
      </w:hyperlink>
    </w:p>
    <w:p w14:paraId="313FEA4C" w14:textId="77777777" w:rsidR="00015599" w:rsidRPr="00015599" w:rsidRDefault="00015599" w:rsidP="00015599">
      <w:pPr>
        <w:pStyle w:val="ListParagraph"/>
        <w:rPr>
          <w:sz w:val="24"/>
        </w:rPr>
      </w:pPr>
    </w:p>
    <w:p w14:paraId="6704766C" w14:textId="3F791C8B" w:rsidR="00015599" w:rsidRPr="005E2719" w:rsidRDefault="00015599" w:rsidP="00505EC7">
      <w:pPr>
        <w:pStyle w:val="ListParagraph"/>
        <w:numPr>
          <w:ilvl w:val="2"/>
          <w:numId w:val="2"/>
        </w:numPr>
        <w:tabs>
          <w:tab w:val="left" w:pos="1239"/>
          <w:tab w:val="left" w:pos="1240"/>
        </w:tabs>
        <w:spacing w:before="1"/>
        <w:rPr>
          <w:sz w:val="24"/>
        </w:rPr>
      </w:pPr>
      <w:hyperlink r:id="rId9" w:history="1">
        <w:proofErr w:type="spellStart"/>
        <w:r w:rsidRPr="00015599">
          <w:rPr>
            <w:rStyle w:val="Hyperlink"/>
            <w:sz w:val="24"/>
          </w:rPr>
          <w:t>NHSDigital</w:t>
        </w:r>
        <w:proofErr w:type="spellEnd"/>
        <w:r w:rsidRPr="00015599">
          <w:rPr>
            <w:rStyle w:val="Hyperlink"/>
            <w:sz w:val="24"/>
          </w:rPr>
          <w:t xml:space="preserve"> GDPR Guidance</w:t>
        </w:r>
      </w:hyperlink>
    </w:p>
    <w:p w14:paraId="6DD5FAC0" w14:textId="77777777" w:rsidR="00015599" w:rsidRPr="005E2719" w:rsidRDefault="00015599">
      <w:pPr>
        <w:pStyle w:val="BodyText"/>
        <w:spacing w:before="8"/>
        <w:rPr>
          <w:sz w:val="9"/>
        </w:rPr>
      </w:pPr>
    </w:p>
    <w:p w14:paraId="547D5B47" w14:textId="77777777" w:rsidR="00505EC7" w:rsidRPr="00AD2FB0" w:rsidRDefault="008C23E0" w:rsidP="00AD2FB0">
      <w:pPr>
        <w:pStyle w:val="ListParagraph"/>
        <w:numPr>
          <w:ilvl w:val="2"/>
          <w:numId w:val="2"/>
        </w:numPr>
        <w:tabs>
          <w:tab w:val="left" w:pos="1239"/>
          <w:tab w:val="left" w:pos="1240"/>
        </w:tabs>
        <w:spacing w:before="10"/>
        <w:rPr>
          <w:rStyle w:val="Hyperlink"/>
          <w:color w:val="auto"/>
          <w:sz w:val="24"/>
          <w:u w:val="none"/>
        </w:rPr>
      </w:pPr>
      <w:hyperlink r:id="rId10" w:history="1">
        <w:proofErr w:type="gramStart"/>
        <w:r w:rsidRPr="00AD2FB0">
          <w:rPr>
            <w:rStyle w:val="Hyperlink"/>
            <w:sz w:val="24"/>
            <w:u w:color="0000FF"/>
          </w:rPr>
          <w:t>Information Security Management</w:t>
        </w:r>
        <w:proofErr w:type="gramEnd"/>
        <w:r w:rsidRPr="00AD2FB0">
          <w:rPr>
            <w:rStyle w:val="Hyperlink"/>
            <w:sz w:val="24"/>
            <w:u w:color="0000FF"/>
          </w:rPr>
          <w:t>: NHS Code of</w:t>
        </w:r>
        <w:r w:rsidRPr="00AD2FB0">
          <w:rPr>
            <w:rStyle w:val="Hyperlink"/>
            <w:spacing w:val="-25"/>
            <w:sz w:val="24"/>
            <w:u w:color="0000FF"/>
          </w:rPr>
          <w:t xml:space="preserve"> </w:t>
        </w:r>
        <w:r w:rsidRPr="00AD2FB0">
          <w:rPr>
            <w:rStyle w:val="Hyperlink"/>
            <w:sz w:val="24"/>
            <w:u w:color="0000FF"/>
          </w:rPr>
          <w:t>Practice</w:t>
        </w:r>
      </w:hyperlink>
    </w:p>
    <w:p w14:paraId="68239BC4" w14:textId="77777777" w:rsidR="00AD2FB0" w:rsidRPr="00AD2FB0" w:rsidRDefault="00AD2FB0" w:rsidP="00AD2FB0">
      <w:pPr>
        <w:pStyle w:val="ListParagraph"/>
        <w:rPr>
          <w:sz w:val="24"/>
        </w:rPr>
      </w:pPr>
    </w:p>
    <w:p w14:paraId="391B9A66" w14:textId="77777777" w:rsidR="00AD2FB0" w:rsidRPr="00015599" w:rsidRDefault="00AD2FB0" w:rsidP="00015599">
      <w:pPr>
        <w:tabs>
          <w:tab w:val="left" w:pos="1239"/>
          <w:tab w:val="left" w:pos="1240"/>
        </w:tabs>
        <w:spacing w:before="10"/>
        <w:rPr>
          <w:sz w:val="24"/>
        </w:rPr>
      </w:pPr>
    </w:p>
    <w:p w14:paraId="72FF1FFB" w14:textId="77777777" w:rsidR="008E445A" w:rsidRDefault="008C23E0" w:rsidP="00AD2FB0">
      <w:pPr>
        <w:pStyle w:val="ListParagraph"/>
        <w:numPr>
          <w:ilvl w:val="1"/>
          <w:numId w:val="2"/>
        </w:numPr>
        <w:tabs>
          <w:tab w:val="left" w:pos="879"/>
          <w:tab w:val="left" w:pos="880"/>
        </w:tabs>
        <w:spacing w:before="92"/>
        <w:ind w:right="376"/>
        <w:jc w:val="both"/>
        <w:rPr>
          <w:sz w:val="24"/>
        </w:rPr>
      </w:pPr>
      <w:r>
        <w:rPr>
          <w:sz w:val="24"/>
        </w:rPr>
        <w:t xml:space="preserve">There are </w:t>
      </w:r>
      <w:proofErr w:type="gramStart"/>
      <w:r>
        <w:rPr>
          <w:sz w:val="24"/>
        </w:rPr>
        <w:t>a number of</w:t>
      </w:r>
      <w:proofErr w:type="gramEnd"/>
      <w:r>
        <w:rPr>
          <w:sz w:val="24"/>
        </w:rPr>
        <w:t xml:space="preserve"> policies and procedures within the </w:t>
      </w:r>
      <w:r w:rsidR="00B95618">
        <w:rPr>
          <w:sz w:val="24"/>
        </w:rPr>
        <w:t>Practice</w:t>
      </w:r>
      <w:r>
        <w:rPr>
          <w:sz w:val="24"/>
        </w:rPr>
        <w:t xml:space="preserve"> that should be read in conjunction with this document for a complete understanding of how the </w:t>
      </w:r>
      <w:r w:rsidR="00B95618">
        <w:rPr>
          <w:sz w:val="24"/>
        </w:rPr>
        <w:t>Practice</w:t>
      </w:r>
      <w:r>
        <w:rPr>
          <w:sz w:val="24"/>
        </w:rPr>
        <w:t xml:space="preserve"> is organised and the strategies in place to fulfil its obligations. The key documents are listed</w:t>
      </w:r>
      <w:r>
        <w:rPr>
          <w:spacing w:val="-15"/>
          <w:sz w:val="24"/>
        </w:rPr>
        <w:t xml:space="preserve"> </w:t>
      </w:r>
      <w:r>
        <w:rPr>
          <w:sz w:val="24"/>
        </w:rPr>
        <w:t>below:</w:t>
      </w:r>
    </w:p>
    <w:p w14:paraId="407AD3B9" w14:textId="77777777" w:rsidR="0055655B" w:rsidRDefault="0055655B" w:rsidP="0055655B">
      <w:pPr>
        <w:pStyle w:val="ListParagraph"/>
        <w:numPr>
          <w:ilvl w:val="0"/>
          <w:numId w:val="15"/>
        </w:numPr>
        <w:tabs>
          <w:tab w:val="left" w:pos="879"/>
          <w:tab w:val="left" w:pos="880"/>
        </w:tabs>
        <w:spacing w:before="92"/>
        <w:ind w:right="376"/>
        <w:rPr>
          <w:sz w:val="24"/>
        </w:rPr>
      </w:pPr>
      <w:r>
        <w:rPr>
          <w:sz w:val="24"/>
        </w:rPr>
        <w:lastRenderedPageBreak/>
        <w:t xml:space="preserve">Access to Medical Records Policy </w:t>
      </w:r>
    </w:p>
    <w:p w14:paraId="43193DA5" w14:textId="77777777" w:rsidR="00AD2FB0" w:rsidRDefault="00AD2FB0" w:rsidP="0055655B">
      <w:pPr>
        <w:pStyle w:val="ListParagraph"/>
        <w:numPr>
          <w:ilvl w:val="0"/>
          <w:numId w:val="15"/>
        </w:numPr>
        <w:tabs>
          <w:tab w:val="left" w:pos="879"/>
          <w:tab w:val="left" w:pos="880"/>
        </w:tabs>
        <w:spacing w:before="92"/>
        <w:ind w:right="376"/>
        <w:rPr>
          <w:sz w:val="24"/>
        </w:rPr>
      </w:pPr>
      <w:r>
        <w:rPr>
          <w:sz w:val="24"/>
        </w:rPr>
        <w:t>Access Control Policy</w:t>
      </w:r>
    </w:p>
    <w:p w14:paraId="3A5EA9D3" w14:textId="77777777" w:rsidR="0055655B" w:rsidRDefault="00AD2FB0" w:rsidP="0055655B">
      <w:pPr>
        <w:pStyle w:val="ListParagraph"/>
        <w:numPr>
          <w:ilvl w:val="0"/>
          <w:numId w:val="15"/>
        </w:numPr>
        <w:tabs>
          <w:tab w:val="left" w:pos="879"/>
          <w:tab w:val="left" w:pos="880"/>
        </w:tabs>
        <w:spacing w:before="92"/>
        <w:ind w:right="376"/>
        <w:rPr>
          <w:sz w:val="24"/>
        </w:rPr>
      </w:pPr>
      <w:r>
        <w:rPr>
          <w:sz w:val="24"/>
        </w:rPr>
        <w:t>Clear Desk Policy</w:t>
      </w:r>
    </w:p>
    <w:p w14:paraId="5CA5D70C" w14:textId="77777777" w:rsidR="00AD2FB0" w:rsidRDefault="00AD2FB0" w:rsidP="0055655B">
      <w:pPr>
        <w:pStyle w:val="ListParagraph"/>
        <w:numPr>
          <w:ilvl w:val="0"/>
          <w:numId w:val="15"/>
        </w:numPr>
        <w:tabs>
          <w:tab w:val="left" w:pos="879"/>
          <w:tab w:val="left" w:pos="880"/>
        </w:tabs>
        <w:spacing w:before="92"/>
        <w:ind w:right="376"/>
        <w:rPr>
          <w:sz w:val="24"/>
        </w:rPr>
      </w:pPr>
      <w:r>
        <w:rPr>
          <w:sz w:val="24"/>
        </w:rPr>
        <w:t>Data Handling Policy</w:t>
      </w:r>
    </w:p>
    <w:p w14:paraId="6137C791" w14:textId="77777777" w:rsidR="00AD2FB0" w:rsidRDefault="00AD2FB0" w:rsidP="0055655B">
      <w:pPr>
        <w:pStyle w:val="ListParagraph"/>
        <w:numPr>
          <w:ilvl w:val="0"/>
          <w:numId w:val="15"/>
        </w:numPr>
        <w:tabs>
          <w:tab w:val="left" w:pos="879"/>
          <w:tab w:val="left" w:pos="880"/>
        </w:tabs>
        <w:spacing w:before="92"/>
        <w:ind w:right="376"/>
        <w:rPr>
          <w:sz w:val="24"/>
        </w:rPr>
      </w:pPr>
      <w:r>
        <w:rPr>
          <w:sz w:val="24"/>
        </w:rPr>
        <w:t>Data Quality Policy</w:t>
      </w:r>
    </w:p>
    <w:p w14:paraId="33EFE835" w14:textId="77777777" w:rsidR="00AD2FB0" w:rsidRDefault="00AD2FB0" w:rsidP="0055655B">
      <w:pPr>
        <w:pStyle w:val="ListParagraph"/>
        <w:numPr>
          <w:ilvl w:val="0"/>
          <w:numId w:val="15"/>
        </w:numPr>
        <w:tabs>
          <w:tab w:val="left" w:pos="879"/>
          <w:tab w:val="left" w:pos="880"/>
        </w:tabs>
        <w:spacing w:before="92"/>
        <w:ind w:right="376"/>
        <w:rPr>
          <w:sz w:val="24"/>
        </w:rPr>
      </w:pPr>
      <w:r>
        <w:rPr>
          <w:sz w:val="24"/>
        </w:rPr>
        <w:t>Email and Internet Usage Policy</w:t>
      </w:r>
    </w:p>
    <w:p w14:paraId="15AC0DA0" w14:textId="77777777" w:rsidR="00AD2FB0" w:rsidRDefault="00AD2FB0" w:rsidP="0055655B">
      <w:pPr>
        <w:pStyle w:val="ListParagraph"/>
        <w:numPr>
          <w:ilvl w:val="0"/>
          <w:numId w:val="15"/>
        </w:numPr>
        <w:tabs>
          <w:tab w:val="left" w:pos="879"/>
          <w:tab w:val="left" w:pos="880"/>
        </w:tabs>
        <w:spacing w:before="92"/>
        <w:ind w:right="376"/>
        <w:rPr>
          <w:sz w:val="24"/>
        </w:rPr>
      </w:pPr>
      <w:r>
        <w:rPr>
          <w:sz w:val="24"/>
        </w:rPr>
        <w:t>Mobile and Remote Working Policy</w:t>
      </w:r>
    </w:p>
    <w:p w14:paraId="04937AD6" w14:textId="77777777" w:rsidR="0055655B" w:rsidRDefault="00AD2FB0" w:rsidP="0055655B">
      <w:pPr>
        <w:pStyle w:val="ListParagraph"/>
        <w:numPr>
          <w:ilvl w:val="0"/>
          <w:numId w:val="15"/>
        </w:numPr>
        <w:tabs>
          <w:tab w:val="left" w:pos="879"/>
          <w:tab w:val="left" w:pos="880"/>
        </w:tabs>
        <w:spacing w:before="92"/>
        <w:ind w:right="376"/>
        <w:rPr>
          <w:sz w:val="24"/>
        </w:rPr>
      </w:pPr>
      <w:r>
        <w:rPr>
          <w:sz w:val="24"/>
        </w:rPr>
        <w:t xml:space="preserve">Practice </w:t>
      </w:r>
      <w:r w:rsidR="0055655B">
        <w:rPr>
          <w:sz w:val="24"/>
        </w:rPr>
        <w:t>Records Policy</w:t>
      </w:r>
    </w:p>
    <w:p w14:paraId="28DC10B3" w14:textId="77777777" w:rsidR="0055655B" w:rsidRDefault="0055655B" w:rsidP="0055655B">
      <w:pPr>
        <w:pStyle w:val="ListParagraph"/>
        <w:numPr>
          <w:ilvl w:val="0"/>
          <w:numId w:val="15"/>
        </w:numPr>
        <w:tabs>
          <w:tab w:val="left" w:pos="879"/>
          <w:tab w:val="left" w:pos="880"/>
        </w:tabs>
        <w:spacing w:before="92"/>
        <w:ind w:right="376"/>
        <w:rPr>
          <w:sz w:val="24"/>
        </w:rPr>
      </w:pPr>
      <w:r>
        <w:rPr>
          <w:sz w:val="24"/>
        </w:rPr>
        <w:t>Reporting Policy</w:t>
      </w:r>
    </w:p>
    <w:p w14:paraId="1D797C45" w14:textId="77777777" w:rsidR="0055655B" w:rsidRPr="0046608E" w:rsidRDefault="0055655B" w:rsidP="0055655B">
      <w:pPr>
        <w:rPr>
          <w:b/>
          <w:bCs/>
          <w:sz w:val="24"/>
          <w:szCs w:val="24"/>
        </w:rPr>
      </w:pPr>
    </w:p>
    <w:p w14:paraId="58A1235B" w14:textId="77777777" w:rsidR="0055655B" w:rsidRPr="0046608E" w:rsidRDefault="0055655B" w:rsidP="0046608E">
      <w:pPr>
        <w:pStyle w:val="ListParagraph"/>
        <w:numPr>
          <w:ilvl w:val="0"/>
          <w:numId w:val="2"/>
        </w:numPr>
        <w:rPr>
          <w:b/>
          <w:bCs/>
          <w:sz w:val="24"/>
          <w:szCs w:val="24"/>
        </w:rPr>
      </w:pPr>
      <w:r w:rsidRPr="0046608E">
        <w:rPr>
          <w:b/>
          <w:bCs/>
          <w:sz w:val="24"/>
          <w:szCs w:val="24"/>
        </w:rPr>
        <w:t>Review and Monitoring</w:t>
      </w:r>
    </w:p>
    <w:p w14:paraId="38D62E0E" w14:textId="77777777" w:rsidR="0055655B" w:rsidRPr="0046608E" w:rsidRDefault="0055655B" w:rsidP="0055655B">
      <w:pPr>
        <w:rPr>
          <w:b/>
          <w:bCs/>
          <w:sz w:val="24"/>
          <w:szCs w:val="24"/>
        </w:rPr>
      </w:pPr>
    </w:p>
    <w:p w14:paraId="0BB19A51" w14:textId="77777777" w:rsidR="0055655B" w:rsidRPr="0046608E" w:rsidRDefault="0055655B" w:rsidP="0055655B">
      <w:pPr>
        <w:jc w:val="both"/>
        <w:rPr>
          <w:sz w:val="24"/>
          <w:szCs w:val="24"/>
        </w:rPr>
      </w:pPr>
      <w:r w:rsidRPr="0046608E">
        <w:rPr>
          <w:sz w:val="24"/>
          <w:szCs w:val="24"/>
        </w:rPr>
        <w:t xml:space="preserve">The Practice Manager is responsible for regular monitoring of the quality of records and </w:t>
      </w:r>
      <w:proofErr w:type="gramStart"/>
      <w:r w:rsidRPr="0046608E">
        <w:rPr>
          <w:sz w:val="24"/>
          <w:szCs w:val="24"/>
        </w:rPr>
        <w:t>documentation</w:t>
      </w:r>
      <w:proofErr w:type="gramEnd"/>
      <w:r w:rsidRPr="0046608E">
        <w:rPr>
          <w:sz w:val="24"/>
          <w:szCs w:val="24"/>
        </w:rPr>
        <w:t xml:space="preserve"> and managers should periodically undertake quality control checks to ensure that the </w:t>
      </w:r>
      <w:proofErr w:type="gramStart"/>
      <w:r w:rsidRPr="0046608E">
        <w:rPr>
          <w:sz w:val="24"/>
          <w:szCs w:val="24"/>
        </w:rPr>
        <w:t>standards as</w:t>
      </w:r>
      <w:proofErr w:type="gramEnd"/>
      <w:r w:rsidRPr="0046608E">
        <w:rPr>
          <w:sz w:val="24"/>
          <w:szCs w:val="24"/>
        </w:rPr>
        <w:t xml:space="preserve"> detailed in this policy are maintained.</w:t>
      </w:r>
    </w:p>
    <w:p w14:paraId="3779D6FD" w14:textId="77777777" w:rsidR="0055655B" w:rsidRPr="0046608E" w:rsidRDefault="0055655B" w:rsidP="0055655B">
      <w:pPr>
        <w:jc w:val="both"/>
        <w:rPr>
          <w:sz w:val="24"/>
          <w:szCs w:val="24"/>
        </w:rPr>
      </w:pPr>
    </w:p>
    <w:p w14:paraId="58397F47" w14:textId="77777777" w:rsidR="008C23E0" w:rsidRPr="0046608E" w:rsidRDefault="0055655B" w:rsidP="0046608E">
      <w:pPr>
        <w:jc w:val="both"/>
        <w:rPr>
          <w:sz w:val="24"/>
          <w:szCs w:val="24"/>
        </w:rPr>
      </w:pPr>
      <w:r w:rsidRPr="0046608E">
        <w:rPr>
          <w:sz w:val="24"/>
          <w:szCs w:val="24"/>
        </w:rPr>
        <w:t>This policy will be reviewed every two years unless new legislation, codes of practice or national standards are introduced.</w:t>
      </w:r>
    </w:p>
    <w:sectPr w:rsidR="008C23E0" w:rsidRPr="0046608E" w:rsidSect="0046608E">
      <w:footerReference w:type="default" r:id="rId11"/>
      <w:pgSz w:w="12240" w:h="15840"/>
      <w:pgMar w:top="1120" w:right="1700" w:bottom="1220" w:left="1140" w:header="0" w:footer="15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D85BE" w14:textId="77777777" w:rsidR="002B120C" w:rsidRDefault="002B120C">
      <w:r>
        <w:separator/>
      </w:r>
    </w:p>
  </w:endnote>
  <w:endnote w:type="continuationSeparator" w:id="0">
    <w:p w14:paraId="3065314E" w14:textId="77777777" w:rsidR="002B120C" w:rsidRDefault="002B1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306B2" w14:textId="77777777" w:rsidR="008C23E0" w:rsidRDefault="00F2657C">
    <w:pPr>
      <w:pStyle w:val="BodyText"/>
      <w:spacing w:line="14" w:lineRule="auto"/>
      <w:rPr>
        <w:sz w:val="20"/>
      </w:rPr>
    </w:pPr>
    <w:r>
      <w:rPr>
        <w:noProof/>
        <w:lang w:val="en-GB" w:eastAsia="en-GB"/>
      </w:rPr>
      <mc:AlternateContent>
        <mc:Choice Requires="wps">
          <w:drawing>
            <wp:anchor distT="0" distB="0" distL="114300" distR="114300" simplePos="0" relativeHeight="503299496" behindDoc="1" locked="0" layoutInCell="1" allowOverlap="1" wp14:anchorId="144B8C79" wp14:editId="3158C7B0">
              <wp:simplePos x="0" y="0"/>
              <wp:positionH relativeFrom="page">
                <wp:posOffset>4903470</wp:posOffset>
              </wp:positionH>
              <wp:positionV relativeFrom="page">
                <wp:posOffset>6675120</wp:posOffset>
              </wp:positionV>
              <wp:extent cx="1299845" cy="24384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79AD2" w14:textId="77777777" w:rsidR="008C23E0" w:rsidRDefault="008C23E0">
                          <w:pPr>
                            <w:spacing w:before="2"/>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B8C79" id="_x0000_t202" coordsize="21600,21600" o:spt="202" path="m,l,21600r21600,l21600,xe">
              <v:stroke joinstyle="miter"/>
              <v:path gradientshapeok="t" o:connecttype="rect"/>
            </v:shapetype>
            <v:shape id="Text Box 3" o:spid="_x0000_s1029" type="#_x0000_t202" style="position:absolute;margin-left:386.1pt;margin-top:525.6pt;width:102.35pt;height:19.2pt;z-index:-16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" filled="f" stroked="f">
              <v:textbox inset="0,0,0,0">
                <w:txbxContent>
                  <w:p w14:paraId="58A79AD2" w14:textId="77777777" w:rsidR="008C23E0" w:rsidRDefault="008C23E0">
                    <w:pPr>
                      <w:spacing w:before="2"/>
                      <w:ind w:left="20"/>
                      <w:rPr>
                        <w:sz w:val="14"/>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9520" behindDoc="1" locked="0" layoutInCell="1" allowOverlap="1" wp14:anchorId="35F17A96" wp14:editId="0BF8A98E">
              <wp:simplePos x="0" y="0"/>
              <wp:positionH relativeFrom="page">
                <wp:posOffset>901700</wp:posOffset>
              </wp:positionH>
              <wp:positionV relativeFrom="page">
                <wp:posOffset>6687820</wp:posOffset>
              </wp:positionV>
              <wp:extent cx="3523615" cy="231140"/>
              <wp:effectExtent l="0" t="127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61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BCCB9" w14:textId="77777777" w:rsidR="008C23E0" w:rsidRDefault="008C23E0">
                          <w:pPr>
                            <w:spacing w:before="6"/>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17A96" id="Text Box 2" o:spid="_x0000_s1030" type="#_x0000_t202" style="position:absolute;margin-left:71pt;margin-top:526.6pt;width:277.45pt;height:18.2pt;z-index:-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" filled="f" stroked="f">
              <v:textbox inset="0,0,0,0">
                <w:txbxContent>
                  <w:p w14:paraId="505BCCB9" w14:textId="77777777" w:rsidR="008C23E0" w:rsidRDefault="008C23E0">
                    <w:pPr>
                      <w:spacing w:before="6"/>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43241" w14:textId="77777777" w:rsidR="002B120C" w:rsidRDefault="002B120C">
      <w:r>
        <w:separator/>
      </w:r>
    </w:p>
  </w:footnote>
  <w:footnote w:type="continuationSeparator" w:id="0">
    <w:p w14:paraId="6330BA91" w14:textId="77777777" w:rsidR="002B120C" w:rsidRDefault="002B12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9AD"/>
    <w:multiLevelType w:val="hybridMultilevel"/>
    <w:tmpl w:val="A434034C"/>
    <w:lvl w:ilvl="0" w:tplc="D9089956">
      <w:numFmt w:val="bullet"/>
      <w:lvlText w:val=""/>
      <w:lvlJc w:val="left"/>
      <w:pPr>
        <w:ind w:left="1180" w:hanging="360"/>
      </w:pPr>
      <w:rPr>
        <w:rFonts w:ascii="Wingdings" w:eastAsia="Wingdings" w:hAnsi="Wingdings" w:cs="Wingdings" w:hint="default"/>
        <w:w w:val="100"/>
        <w:sz w:val="24"/>
        <w:szCs w:val="24"/>
      </w:rPr>
    </w:lvl>
    <w:lvl w:ilvl="1" w:tplc="13BA0F42">
      <w:numFmt w:val="bullet"/>
      <w:lvlText w:val="•"/>
      <w:lvlJc w:val="left"/>
      <w:pPr>
        <w:ind w:left="2088" w:hanging="360"/>
      </w:pPr>
      <w:rPr>
        <w:rFonts w:hint="default"/>
      </w:rPr>
    </w:lvl>
    <w:lvl w:ilvl="2" w:tplc="D638C7A6">
      <w:numFmt w:val="bullet"/>
      <w:lvlText w:val="•"/>
      <w:lvlJc w:val="left"/>
      <w:pPr>
        <w:ind w:left="2996" w:hanging="360"/>
      </w:pPr>
      <w:rPr>
        <w:rFonts w:hint="default"/>
      </w:rPr>
    </w:lvl>
    <w:lvl w:ilvl="3" w:tplc="B5423D98">
      <w:numFmt w:val="bullet"/>
      <w:lvlText w:val="•"/>
      <w:lvlJc w:val="left"/>
      <w:pPr>
        <w:ind w:left="3904" w:hanging="360"/>
      </w:pPr>
      <w:rPr>
        <w:rFonts w:hint="default"/>
      </w:rPr>
    </w:lvl>
    <w:lvl w:ilvl="4" w:tplc="62D85AB6">
      <w:numFmt w:val="bullet"/>
      <w:lvlText w:val="•"/>
      <w:lvlJc w:val="left"/>
      <w:pPr>
        <w:ind w:left="4812" w:hanging="360"/>
      </w:pPr>
      <w:rPr>
        <w:rFonts w:hint="default"/>
      </w:rPr>
    </w:lvl>
    <w:lvl w:ilvl="5" w:tplc="5B08A682">
      <w:numFmt w:val="bullet"/>
      <w:lvlText w:val="•"/>
      <w:lvlJc w:val="left"/>
      <w:pPr>
        <w:ind w:left="5720" w:hanging="360"/>
      </w:pPr>
      <w:rPr>
        <w:rFonts w:hint="default"/>
      </w:rPr>
    </w:lvl>
    <w:lvl w:ilvl="6" w:tplc="5FCEE04E">
      <w:numFmt w:val="bullet"/>
      <w:lvlText w:val="•"/>
      <w:lvlJc w:val="left"/>
      <w:pPr>
        <w:ind w:left="6628" w:hanging="360"/>
      </w:pPr>
      <w:rPr>
        <w:rFonts w:hint="default"/>
      </w:rPr>
    </w:lvl>
    <w:lvl w:ilvl="7" w:tplc="B344EC00">
      <w:numFmt w:val="bullet"/>
      <w:lvlText w:val="•"/>
      <w:lvlJc w:val="left"/>
      <w:pPr>
        <w:ind w:left="7536" w:hanging="360"/>
      </w:pPr>
      <w:rPr>
        <w:rFonts w:hint="default"/>
      </w:rPr>
    </w:lvl>
    <w:lvl w:ilvl="8" w:tplc="4B0EBCF0">
      <w:numFmt w:val="bullet"/>
      <w:lvlText w:val="•"/>
      <w:lvlJc w:val="left"/>
      <w:pPr>
        <w:ind w:left="8444" w:hanging="360"/>
      </w:pPr>
      <w:rPr>
        <w:rFonts w:hint="default"/>
      </w:rPr>
    </w:lvl>
  </w:abstractNum>
  <w:abstractNum w:abstractNumId="1" w15:restartNumberingAfterBreak="0">
    <w:nsid w:val="08A27290"/>
    <w:multiLevelType w:val="hybridMultilevel"/>
    <w:tmpl w:val="ABCAE5A4"/>
    <w:lvl w:ilvl="0" w:tplc="54BAE16C">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0C4E2C"/>
    <w:multiLevelType w:val="hybridMultilevel"/>
    <w:tmpl w:val="542811EA"/>
    <w:lvl w:ilvl="0" w:tplc="54BAE16C">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E4C66"/>
    <w:multiLevelType w:val="hybridMultilevel"/>
    <w:tmpl w:val="7064195C"/>
    <w:lvl w:ilvl="0" w:tplc="54BAE16C">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D1054E"/>
    <w:multiLevelType w:val="multilevel"/>
    <w:tmpl w:val="73E6CE9C"/>
    <w:lvl w:ilvl="0">
      <w:start w:val="8"/>
      <w:numFmt w:val="decimal"/>
      <w:lvlText w:val="%1"/>
      <w:lvlJc w:val="left"/>
      <w:pPr>
        <w:ind w:left="880" w:hanging="720"/>
      </w:pPr>
      <w:rPr>
        <w:rFonts w:hint="default"/>
      </w:rPr>
    </w:lvl>
    <w:lvl w:ilvl="1">
      <w:numFmt w:val="decimal"/>
      <w:lvlText w:val="%1.%2"/>
      <w:lvlJc w:val="left"/>
      <w:pPr>
        <w:ind w:left="880" w:hanging="720"/>
      </w:pPr>
      <w:rPr>
        <w:rFonts w:hint="default"/>
        <w:b/>
        <w:bCs/>
        <w:spacing w:val="-10"/>
        <w:w w:val="99"/>
      </w:rPr>
    </w:lvl>
    <w:lvl w:ilvl="2">
      <w:numFmt w:val="bullet"/>
      <w:lvlText w:val="•"/>
      <w:lvlJc w:val="left"/>
      <w:pPr>
        <w:ind w:left="2768" w:hanging="720"/>
      </w:pPr>
      <w:rPr>
        <w:rFonts w:hint="default"/>
      </w:rPr>
    </w:lvl>
    <w:lvl w:ilvl="3">
      <w:numFmt w:val="bullet"/>
      <w:lvlText w:val="•"/>
      <w:lvlJc w:val="left"/>
      <w:pPr>
        <w:ind w:left="3712" w:hanging="720"/>
      </w:pPr>
      <w:rPr>
        <w:rFonts w:hint="default"/>
      </w:rPr>
    </w:lvl>
    <w:lvl w:ilvl="4">
      <w:numFmt w:val="bullet"/>
      <w:lvlText w:val="•"/>
      <w:lvlJc w:val="left"/>
      <w:pPr>
        <w:ind w:left="4656" w:hanging="720"/>
      </w:pPr>
      <w:rPr>
        <w:rFonts w:hint="default"/>
      </w:rPr>
    </w:lvl>
    <w:lvl w:ilvl="5">
      <w:numFmt w:val="bullet"/>
      <w:lvlText w:val="•"/>
      <w:lvlJc w:val="left"/>
      <w:pPr>
        <w:ind w:left="5600" w:hanging="720"/>
      </w:pPr>
      <w:rPr>
        <w:rFonts w:hint="default"/>
      </w:rPr>
    </w:lvl>
    <w:lvl w:ilvl="6">
      <w:numFmt w:val="bullet"/>
      <w:lvlText w:val="•"/>
      <w:lvlJc w:val="left"/>
      <w:pPr>
        <w:ind w:left="6544" w:hanging="720"/>
      </w:pPr>
      <w:rPr>
        <w:rFonts w:hint="default"/>
      </w:rPr>
    </w:lvl>
    <w:lvl w:ilvl="7">
      <w:numFmt w:val="bullet"/>
      <w:lvlText w:val="•"/>
      <w:lvlJc w:val="left"/>
      <w:pPr>
        <w:ind w:left="7488" w:hanging="720"/>
      </w:pPr>
      <w:rPr>
        <w:rFonts w:hint="default"/>
      </w:rPr>
    </w:lvl>
    <w:lvl w:ilvl="8">
      <w:numFmt w:val="bullet"/>
      <w:lvlText w:val="•"/>
      <w:lvlJc w:val="left"/>
      <w:pPr>
        <w:ind w:left="8432" w:hanging="720"/>
      </w:pPr>
      <w:rPr>
        <w:rFonts w:hint="default"/>
      </w:rPr>
    </w:lvl>
  </w:abstractNum>
  <w:abstractNum w:abstractNumId="5" w15:restartNumberingAfterBreak="0">
    <w:nsid w:val="1C9F38C6"/>
    <w:multiLevelType w:val="multilevel"/>
    <w:tmpl w:val="C5469BBE"/>
    <w:lvl w:ilvl="0">
      <w:start w:val="9"/>
      <w:numFmt w:val="decimal"/>
      <w:lvlText w:val="%1"/>
      <w:lvlJc w:val="left"/>
      <w:pPr>
        <w:ind w:left="880" w:hanging="720"/>
      </w:pPr>
      <w:rPr>
        <w:rFonts w:hint="default"/>
      </w:rPr>
    </w:lvl>
    <w:lvl w:ilvl="1">
      <w:start w:val="1"/>
      <w:numFmt w:val="decimal"/>
      <w:lvlText w:val="%1.%2"/>
      <w:lvlJc w:val="left"/>
      <w:pPr>
        <w:ind w:left="880" w:hanging="720"/>
      </w:pPr>
      <w:rPr>
        <w:rFonts w:ascii="Arial" w:eastAsia="Arial" w:hAnsi="Arial" w:cs="Arial" w:hint="default"/>
        <w:spacing w:val="-16"/>
        <w:w w:val="99"/>
        <w:sz w:val="24"/>
        <w:szCs w:val="24"/>
      </w:rPr>
    </w:lvl>
    <w:lvl w:ilvl="2">
      <w:numFmt w:val="bullet"/>
      <w:lvlText w:val=""/>
      <w:lvlJc w:val="left"/>
      <w:pPr>
        <w:ind w:left="1240" w:hanging="360"/>
      </w:pPr>
      <w:rPr>
        <w:rFonts w:ascii="Symbol" w:eastAsia="Symbol" w:hAnsi="Symbol" w:cs="Symbol" w:hint="default"/>
        <w:w w:val="100"/>
        <w:sz w:val="24"/>
        <w:szCs w:val="24"/>
      </w:rPr>
    </w:lvl>
    <w:lvl w:ilvl="3">
      <w:numFmt w:val="bullet"/>
      <w:lvlText w:val="•"/>
      <w:lvlJc w:val="left"/>
      <w:pPr>
        <w:ind w:left="2295" w:hanging="360"/>
      </w:pPr>
      <w:rPr>
        <w:rFonts w:hint="default"/>
      </w:rPr>
    </w:lvl>
    <w:lvl w:ilvl="4">
      <w:numFmt w:val="bullet"/>
      <w:lvlText w:val="•"/>
      <w:lvlJc w:val="left"/>
      <w:pPr>
        <w:ind w:left="3350" w:hanging="360"/>
      </w:pPr>
      <w:rPr>
        <w:rFonts w:hint="default"/>
      </w:rPr>
    </w:lvl>
    <w:lvl w:ilvl="5">
      <w:numFmt w:val="bullet"/>
      <w:lvlText w:val="•"/>
      <w:lvlJc w:val="left"/>
      <w:pPr>
        <w:ind w:left="4405" w:hanging="360"/>
      </w:pPr>
      <w:rPr>
        <w:rFonts w:hint="default"/>
      </w:rPr>
    </w:lvl>
    <w:lvl w:ilvl="6">
      <w:numFmt w:val="bullet"/>
      <w:lvlText w:val="•"/>
      <w:lvlJc w:val="left"/>
      <w:pPr>
        <w:ind w:left="5460" w:hanging="360"/>
      </w:pPr>
      <w:rPr>
        <w:rFonts w:hint="default"/>
      </w:rPr>
    </w:lvl>
    <w:lvl w:ilvl="7">
      <w:numFmt w:val="bullet"/>
      <w:lvlText w:val="•"/>
      <w:lvlJc w:val="left"/>
      <w:pPr>
        <w:ind w:left="6515" w:hanging="360"/>
      </w:pPr>
      <w:rPr>
        <w:rFonts w:hint="default"/>
      </w:rPr>
    </w:lvl>
    <w:lvl w:ilvl="8">
      <w:numFmt w:val="bullet"/>
      <w:lvlText w:val="•"/>
      <w:lvlJc w:val="left"/>
      <w:pPr>
        <w:ind w:left="7570" w:hanging="360"/>
      </w:pPr>
      <w:rPr>
        <w:rFonts w:hint="default"/>
      </w:rPr>
    </w:lvl>
  </w:abstractNum>
  <w:abstractNum w:abstractNumId="6" w15:restartNumberingAfterBreak="0">
    <w:nsid w:val="204415EF"/>
    <w:multiLevelType w:val="hybridMultilevel"/>
    <w:tmpl w:val="4C68C216"/>
    <w:lvl w:ilvl="0" w:tplc="3DB0E8DE">
      <w:start w:val="1"/>
      <w:numFmt w:val="decimal"/>
      <w:lvlText w:val="%1"/>
      <w:lvlJc w:val="left"/>
      <w:pPr>
        <w:ind w:left="2260" w:hanging="720"/>
      </w:pPr>
      <w:rPr>
        <w:rFonts w:ascii="Arial" w:eastAsia="Arial" w:hAnsi="Arial" w:cs="Arial" w:hint="default"/>
        <w:w w:val="99"/>
        <w:sz w:val="24"/>
        <w:szCs w:val="24"/>
      </w:rPr>
    </w:lvl>
    <w:lvl w:ilvl="1" w:tplc="3CBE9904">
      <w:numFmt w:val="bullet"/>
      <w:lvlText w:val="•"/>
      <w:lvlJc w:val="left"/>
      <w:pPr>
        <w:ind w:left="3060" w:hanging="720"/>
      </w:pPr>
      <w:rPr>
        <w:rFonts w:hint="default"/>
      </w:rPr>
    </w:lvl>
    <w:lvl w:ilvl="2" w:tplc="965A70D0">
      <w:numFmt w:val="bullet"/>
      <w:lvlText w:val="•"/>
      <w:lvlJc w:val="left"/>
      <w:pPr>
        <w:ind w:left="3860" w:hanging="720"/>
      </w:pPr>
      <w:rPr>
        <w:rFonts w:hint="default"/>
      </w:rPr>
    </w:lvl>
    <w:lvl w:ilvl="3" w:tplc="75AA952C">
      <w:numFmt w:val="bullet"/>
      <w:lvlText w:val="•"/>
      <w:lvlJc w:val="left"/>
      <w:pPr>
        <w:ind w:left="4660" w:hanging="720"/>
      </w:pPr>
      <w:rPr>
        <w:rFonts w:hint="default"/>
      </w:rPr>
    </w:lvl>
    <w:lvl w:ilvl="4" w:tplc="3B20A078">
      <w:numFmt w:val="bullet"/>
      <w:lvlText w:val="•"/>
      <w:lvlJc w:val="left"/>
      <w:pPr>
        <w:ind w:left="5460" w:hanging="720"/>
      </w:pPr>
      <w:rPr>
        <w:rFonts w:hint="default"/>
      </w:rPr>
    </w:lvl>
    <w:lvl w:ilvl="5" w:tplc="C8B45468">
      <w:numFmt w:val="bullet"/>
      <w:lvlText w:val="•"/>
      <w:lvlJc w:val="left"/>
      <w:pPr>
        <w:ind w:left="6260" w:hanging="720"/>
      </w:pPr>
      <w:rPr>
        <w:rFonts w:hint="default"/>
      </w:rPr>
    </w:lvl>
    <w:lvl w:ilvl="6" w:tplc="7D3CCF06">
      <w:numFmt w:val="bullet"/>
      <w:lvlText w:val="•"/>
      <w:lvlJc w:val="left"/>
      <w:pPr>
        <w:ind w:left="7060" w:hanging="720"/>
      </w:pPr>
      <w:rPr>
        <w:rFonts w:hint="default"/>
      </w:rPr>
    </w:lvl>
    <w:lvl w:ilvl="7" w:tplc="D242D1D0">
      <w:numFmt w:val="bullet"/>
      <w:lvlText w:val="•"/>
      <w:lvlJc w:val="left"/>
      <w:pPr>
        <w:ind w:left="7860" w:hanging="720"/>
      </w:pPr>
      <w:rPr>
        <w:rFonts w:hint="default"/>
      </w:rPr>
    </w:lvl>
    <w:lvl w:ilvl="8" w:tplc="AB52D474">
      <w:numFmt w:val="bullet"/>
      <w:lvlText w:val="•"/>
      <w:lvlJc w:val="left"/>
      <w:pPr>
        <w:ind w:left="8660" w:hanging="720"/>
      </w:pPr>
      <w:rPr>
        <w:rFonts w:hint="default"/>
      </w:rPr>
    </w:lvl>
  </w:abstractNum>
  <w:abstractNum w:abstractNumId="7" w15:restartNumberingAfterBreak="0">
    <w:nsid w:val="24E0539D"/>
    <w:multiLevelType w:val="multilevel"/>
    <w:tmpl w:val="63DAF808"/>
    <w:lvl w:ilvl="0">
      <w:start w:val="1"/>
      <w:numFmt w:val="decimal"/>
      <w:lvlText w:val="%1"/>
      <w:lvlJc w:val="left"/>
      <w:pPr>
        <w:ind w:left="880" w:hanging="720"/>
        <w:jc w:val="right"/>
      </w:pPr>
      <w:rPr>
        <w:rFonts w:ascii="Arial" w:eastAsia="Arial" w:hAnsi="Arial" w:cs="Arial" w:hint="default"/>
        <w:b/>
        <w:bCs/>
        <w:w w:val="99"/>
        <w:sz w:val="24"/>
        <w:szCs w:val="24"/>
      </w:rPr>
    </w:lvl>
    <w:lvl w:ilvl="1">
      <w:start w:val="1"/>
      <w:numFmt w:val="decimal"/>
      <w:lvlText w:val="%1.%2"/>
      <w:lvlJc w:val="left"/>
      <w:pPr>
        <w:ind w:left="880" w:hanging="720"/>
      </w:pPr>
      <w:rPr>
        <w:rFonts w:ascii="Arial" w:eastAsia="Arial" w:hAnsi="Arial" w:cs="Arial" w:hint="default"/>
        <w:spacing w:val="-23"/>
        <w:w w:val="99"/>
        <w:sz w:val="24"/>
        <w:szCs w:val="24"/>
      </w:rPr>
    </w:lvl>
    <w:lvl w:ilvl="2">
      <w:numFmt w:val="bullet"/>
      <w:lvlText w:val="•"/>
      <w:lvlJc w:val="left"/>
      <w:pPr>
        <w:ind w:left="1751" w:hanging="152"/>
      </w:pPr>
      <w:rPr>
        <w:rFonts w:ascii="Arial" w:eastAsia="Arial" w:hAnsi="Arial" w:cs="Arial" w:hint="default"/>
        <w:w w:val="99"/>
        <w:sz w:val="24"/>
        <w:szCs w:val="24"/>
      </w:rPr>
    </w:lvl>
    <w:lvl w:ilvl="3">
      <w:numFmt w:val="bullet"/>
      <w:lvlText w:val="•"/>
      <w:lvlJc w:val="left"/>
      <w:pPr>
        <w:ind w:left="2750" w:hanging="152"/>
      </w:pPr>
      <w:rPr>
        <w:rFonts w:hint="default"/>
      </w:rPr>
    </w:lvl>
    <w:lvl w:ilvl="4">
      <w:numFmt w:val="bullet"/>
      <w:lvlText w:val="•"/>
      <w:lvlJc w:val="left"/>
      <w:pPr>
        <w:ind w:left="3740" w:hanging="152"/>
      </w:pPr>
      <w:rPr>
        <w:rFonts w:hint="default"/>
      </w:rPr>
    </w:lvl>
    <w:lvl w:ilvl="5">
      <w:numFmt w:val="bullet"/>
      <w:lvlText w:val="•"/>
      <w:lvlJc w:val="left"/>
      <w:pPr>
        <w:ind w:left="4730" w:hanging="152"/>
      </w:pPr>
      <w:rPr>
        <w:rFonts w:hint="default"/>
      </w:rPr>
    </w:lvl>
    <w:lvl w:ilvl="6">
      <w:numFmt w:val="bullet"/>
      <w:lvlText w:val="•"/>
      <w:lvlJc w:val="left"/>
      <w:pPr>
        <w:ind w:left="5720" w:hanging="152"/>
      </w:pPr>
      <w:rPr>
        <w:rFonts w:hint="default"/>
      </w:rPr>
    </w:lvl>
    <w:lvl w:ilvl="7">
      <w:numFmt w:val="bullet"/>
      <w:lvlText w:val="•"/>
      <w:lvlJc w:val="left"/>
      <w:pPr>
        <w:ind w:left="6710" w:hanging="152"/>
      </w:pPr>
      <w:rPr>
        <w:rFonts w:hint="default"/>
      </w:rPr>
    </w:lvl>
    <w:lvl w:ilvl="8">
      <w:numFmt w:val="bullet"/>
      <w:lvlText w:val="•"/>
      <w:lvlJc w:val="left"/>
      <w:pPr>
        <w:ind w:left="7700" w:hanging="152"/>
      </w:pPr>
      <w:rPr>
        <w:rFonts w:hint="default"/>
      </w:rPr>
    </w:lvl>
  </w:abstractNum>
  <w:abstractNum w:abstractNumId="8" w15:restartNumberingAfterBreak="0">
    <w:nsid w:val="25CD75F0"/>
    <w:multiLevelType w:val="multilevel"/>
    <w:tmpl w:val="07C6BBBA"/>
    <w:lvl w:ilvl="0">
      <w:start w:val="1"/>
      <w:numFmt w:val="decimal"/>
      <w:lvlText w:val="%1."/>
      <w:lvlJc w:val="left"/>
      <w:pPr>
        <w:tabs>
          <w:tab w:val="num" w:pos="340"/>
        </w:tabs>
        <w:ind w:left="907" w:hanging="907"/>
      </w:pPr>
      <w:rPr>
        <w:b/>
        <w:sz w:val="24"/>
        <w:szCs w:val="24"/>
      </w:rPr>
    </w:lvl>
    <w:lvl w:ilvl="1">
      <w:start w:val="1"/>
      <w:numFmt w:val="decimal"/>
      <w:lvlText w:val="%1.%2."/>
      <w:lvlJc w:val="left"/>
      <w:pPr>
        <w:tabs>
          <w:tab w:val="num" w:pos="792"/>
        </w:tabs>
        <w:ind w:left="792" w:hanging="792"/>
      </w:pPr>
      <w:rPr>
        <w:b/>
      </w:rPr>
    </w:lvl>
    <w:lvl w:ilvl="2">
      <w:start w:val="1"/>
      <w:numFmt w:val="decimal"/>
      <w:lvlText w:val="%1.%2.%3."/>
      <w:lvlJc w:val="left"/>
      <w:pPr>
        <w:tabs>
          <w:tab w:val="num" w:pos="1440"/>
        </w:tabs>
        <w:ind w:left="1418" w:hanging="698"/>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106702D"/>
    <w:multiLevelType w:val="hybridMultilevel"/>
    <w:tmpl w:val="62BA0914"/>
    <w:lvl w:ilvl="0" w:tplc="B928AF70">
      <w:numFmt w:val="bullet"/>
      <w:lvlText w:val=""/>
      <w:lvlJc w:val="left"/>
      <w:pPr>
        <w:ind w:left="1360" w:hanging="360"/>
      </w:pPr>
      <w:rPr>
        <w:rFonts w:ascii="Symbol" w:eastAsia="Symbol" w:hAnsi="Symbol" w:cs="Symbol" w:hint="default"/>
        <w:w w:val="100"/>
        <w:sz w:val="24"/>
        <w:szCs w:val="24"/>
      </w:rPr>
    </w:lvl>
    <w:lvl w:ilvl="1" w:tplc="D278D31E">
      <w:numFmt w:val="bullet"/>
      <w:lvlText w:val="•"/>
      <w:lvlJc w:val="left"/>
      <w:pPr>
        <w:ind w:left="2204" w:hanging="360"/>
      </w:pPr>
      <w:rPr>
        <w:rFonts w:hint="default"/>
      </w:rPr>
    </w:lvl>
    <w:lvl w:ilvl="2" w:tplc="CF86FA8C">
      <w:numFmt w:val="bullet"/>
      <w:lvlText w:val="•"/>
      <w:lvlJc w:val="left"/>
      <w:pPr>
        <w:ind w:left="3048" w:hanging="360"/>
      </w:pPr>
      <w:rPr>
        <w:rFonts w:hint="default"/>
      </w:rPr>
    </w:lvl>
    <w:lvl w:ilvl="3" w:tplc="80A6DAB2">
      <w:numFmt w:val="bullet"/>
      <w:lvlText w:val="•"/>
      <w:lvlJc w:val="left"/>
      <w:pPr>
        <w:ind w:left="3892" w:hanging="360"/>
      </w:pPr>
      <w:rPr>
        <w:rFonts w:hint="default"/>
      </w:rPr>
    </w:lvl>
    <w:lvl w:ilvl="4" w:tplc="6C240E96">
      <w:numFmt w:val="bullet"/>
      <w:lvlText w:val="•"/>
      <w:lvlJc w:val="left"/>
      <w:pPr>
        <w:ind w:left="4736" w:hanging="360"/>
      </w:pPr>
      <w:rPr>
        <w:rFonts w:hint="default"/>
      </w:rPr>
    </w:lvl>
    <w:lvl w:ilvl="5" w:tplc="E9E81708">
      <w:numFmt w:val="bullet"/>
      <w:lvlText w:val="•"/>
      <w:lvlJc w:val="left"/>
      <w:pPr>
        <w:ind w:left="5580" w:hanging="360"/>
      </w:pPr>
      <w:rPr>
        <w:rFonts w:hint="default"/>
      </w:rPr>
    </w:lvl>
    <w:lvl w:ilvl="6" w:tplc="EE000FD8">
      <w:numFmt w:val="bullet"/>
      <w:lvlText w:val="•"/>
      <w:lvlJc w:val="left"/>
      <w:pPr>
        <w:ind w:left="6424" w:hanging="360"/>
      </w:pPr>
      <w:rPr>
        <w:rFonts w:hint="default"/>
      </w:rPr>
    </w:lvl>
    <w:lvl w:ilvl="7" w:tplc="4C2C9CE6">
      <w:numFmt w:val="bullet"/>
      <w:lvlText w:val="•"/>
      <w:lvlJc w:val="left"/>
      <w:pPr>
        <w:ind w:left="7268" w:hanging="360"/>
      </w:pPr>
      <w:rPr>
        <w:rFonts w:hint="default"/>
      </w:rPr>
    </w:lvl>
    <w:lvl w:ilvl="8" w:tplc="A6BE53D4">
      <w:numFmt w:val="bullet"/>
      <w:lvlText w:val="•"/>
      <w:lvlJc w:val="left"/>
      <w:pPr>
        <w:ind w:left="8112" w:hanging="360"/>
      </w:pPr>
      <w:rPr>
        <w:rFonts w:hint="default"/>
      </w:rPr>
    </w:lvl>
  </w:abstractNum>
  <w:abstractNum w:abstractNumId="10" w15:restartNumberingAfterBreak="0">
    <w:nsid w:val="358F66B8"/>
    <w:multiLevelType w:val="hybridMultilevel"/>
    <w:tmpl w:val="BDDE71E8"/>
    <w:lvl w:ilvl="0" w:tplc="44E2F7EE">
      <w:numFmt w:val="bullet"/>
      <w:lvlText w:val=""/>
      <w:lvlJc w:val="left"/>
      <w:pPr>
        <w:ind w:left="1240" w:hanging="360"/>
      </w:pPr>
      <w:rPr>
        <w:rFonts w:ascii="Wingdings" w:eastAsia="Wingdings" w:hAnsi="Wingdings" w:cs="Wingdings" w:hint="default"/>
        <w:w w:val="100"/>
        <w:sz w:val="24"/>
        <w:szCs w:val="24"/>
      </w:rPr>
    </w:lvl>
    <w:lvl w:ilvl="1" w:tplc="055CDA4C">
      <w:numFmt w:val="bullet"/>
      <w:lvlText w:val="•"/>
      <w:lvlJc w:val="left"/>
      <w:pPr>
        <w:ind w:left="2084" w:hanging="360"/>
      </w:pPr>
      <w:rPr>
        <w:rFonts w:hint="default"/>
      </w:rPr>
    </w:lvl>
    <w:lvl w:ilvl="2" w:tplc="45AEB272">
      <w:numFmt w:val="bullet"/>
      <w:lvlText w:val="•"/>
      <w:lvlJc w:val="left"/>
      <w:pPr>
        <w:ind w:left="2928" w:hanging="360"/>
      </w:pPr>
      <w:rPr>
        <w:rFonts w:hint="default"/>
      </w:rPr>
    </w:lvl>
    <w:lvl w:ilvl="3" w:tplc="70C22978">
      <w:numFmt w:val="bullet"/>
      <w:lvlText w:val="•"/>
      <w:lvlJc w:val="left"/>
      <w:pPr>
        <w:ind w:left="3772" w:hanging="360"/>
      </w:pPr>
      <w:rPr>
        <w:rFonts w:hint="default"/>
      </w:rPr>
    </w:lvl>
    <w:lvl w:ilvl="4" w:tplc="2EA0FCEA">
      <w:numFmt w:val="bullet"/>
      <w:lvlText w:val="•"/>
      <w:lvlJc w:val="left"/>
      <w:pPr>
        <w:ind w:left="4616" w:hanging="360"/>
      </w:pPr>
      <w:rPr>
        <w:rFonts w:hint="default"/>
      </w:rPr>
    </w:lvl>
    <w:lvl w:ilvl="5" w:tplc="4678EAAA">
      <w:numFmt w:val="bullet"/>
      <w:lvlText w:val="•"/>
      <w:lvlJc w:val="left"/>
      <w:pPr>
        <w:ind w:left="5460" w:hanging="360"/>
      </w:pPr>
      <w:rPr>
        <w:rFonts w:hint="default"/>
      </w:rPr>
    </w:lvl>
    <w:lvl w:ilvl="6" w:tplc="387437E4">
      <w:numFmt w:val="bullet"/>
      <w:lvlText w:val="•"/>
      <w:lvlJc w:val="left"/>
      <w:pPr>
        <w:ind w:left="6304" w:hanging="360"/>
      </w:pPr>
      <w:rPr>
        <w:rFonts w:hint="default"/>
      </w:rPr>
    </w:lvl>
    <w:lvl w:ilvl="7" w:tplc="B666E7EC">
      <w:numFmt w:val="bullet"/>
      <w:lvlText w:val="•"/>
      <w:lvlJc w:val="left"/>
      <w:pPr>
        <w:ind w:left="7148" w:hanging="360"/>
      </w:pPr>
      <w:rPr>
        <w:rFonts w:hint="default"/>
      </w:rPr>
    </w:lvl>
    <w:lvl w:ilvl="8" w:tplc="CDDC0B84">
      <w:numFmt w:val="bullet"/>
      <w:lvlText w:val="•"/>
      <w:lvlJc w:val="left"/>
      <w:pPr>
        <w:ind w:left="7992" w:hanging="360"/>
      </w:pPr>
      <w:rPr>
        <w:rFonts w:hint="default"/>
      </w:rPr>
    </w:lvl>
  </w:abstractNum>
  <w:abstractNum w:abstractNumId="11" w15:restartNumberingAfterBreak="0">
    <w:nsid w:val="36034512"/>
    <w:multiLevelType w:val="multilevel"/>
    <w:tmpl w:val="26086CDC"/>
    <w:lvl w:ilvl="0">
      <w:start w:val="7"/>
      <w:numFmt w:val="decimal"/>
      <w:lvlText w:val="%1"/>
      <w:lvlJc w:val="left"/>
      <w:pPr>
        <w:ind w:left="360" w:hanging="360"/>
      </w:pPr>
      <w:rPr>
        <w:rFonts w:hint="default"/>
      </w:rPr>
    </w:lvl>
    <w:lvl w:ilvl="1">
      <w:start w:val="1"/>
      <w:numFmt w:val="decimal"/>
      <w:lvlText w:val="%1.%2"/>
      <w:lvlJc w:val="left"/>
      <w:pPr>
        <w:ind w:left="520" w:hanging="360"/>
      </w:pPr>
      <w:rPr>
        <w:rFonts w:hint="default"/>
      </w:rPr>
    </w:lvl>
    <w:lvl w:ilvl="2">
      <w:start w:val="1"/>
      <w:numFmt w:val="decimal"/>
      <w:lvlText w:val="%1.%2.%3"/>
      <w:lvlJc w:val="left"/>
      <w:pPr>
        <w:ind w:left="1040" w:hanging="720"/>
      </w:pPr>
      <w:rPr>
        <w:rFonts w:hint="default"/>
      </w:rPr>
    </w:lvl>
    <w:lvl w:ilvl="3">
      <w:start w:val="1"/>
      <w:numFmt w:val="decimal"/>
      <w:lvlText w:val="%1.%2.%3.%4"/>
      <w:lvlJc w:val="left"/>
      <w:pPr>
        <w:ind w:left="1560" w:hanging="108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080" w:hanging="1800"/>
      </w:pPr>
      <w:rPr>
        <w:rFonts w:hint="default"/>
      </w:rPr>
    </w:lvl>
  </w:abstractNum>
  <w:abstractNum w:abstractNumId="12" w15:restartNumberingAfterBreak="0">
    <w:nsid w:val="395E1899"/>
    <w:multiLevelType w:val="hybridMultilevel"/>
    <w:tmpl w:val="933E5450"/>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13" w15:restartNumberingAfterBreak="0">
    <w:nsid w:val="613D3854"/>
    <w:multiLevelType w:val="hybridMultilevel"/>
    <w:tmpl w:val="66C4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837DD"/>
    <w:multiLevelType w:val="hybridMultilevel"/>
    <w:tmpl w:val="D2BE3BB2"/>
    <w:lvl w:ilvl="0" w:tplc="AA203096">
      <w:numFmt w:val="bullet"/>
      <w:lvlText w:val=""/>
      <w:lvlJc w:val="left"/>
      <w:pPr>
        <w:ind w:left="1360" w:hanging="360"/>
      </w:pPr>
      <w:rPr>
        <w:rFonts w:ascii="Symbol" w:eastAsia="Symbol" w:hAnsi="Symbol" w:cs="Symbol" w:hint="default"/>
        <w:w w:val="100"/>
        <w:sz w:val="24"/>
        <w:szCs w:val="24"/>
      </w:rPr>
    </w:lvl>
    <w:lvl w:ilvl="1" w:tplc="5C941C2C">
      <w:numFmt w:val="bullet"/>
      <w:lvlText w:val="•"/>
      <w:lvlJc w:val="left"/>
      <w:pPr>
        <w:ind w:left="2204" w:hanging="360"/>
      </w:pPr>
      <w:rPr>
        <w:rFonts w:hint="default"/>
      </w:rPr>
    </w:lvl>
    <w:lvl w:ilvl="2" w:tplc="4CE2D308">
      <w:numFmt w:val="bullet"/>
      <w:lvlText w:val="•"/>
      <w:lvlJc w:val="left"/>
      <w:pPr>
        <w:ind w:left="3048" w:hanging="360"/>
      </w:pPr>
      <w:rPr>
        <w:rFonts w:hint="default"/>
      </w:rPr>
    </w:lvl>
    <w:lvl w:ilvl="3" w:tplc="51ACAE84">
      <w:numFmt w:val="bullet"/>
      <w:lvlText w:val="•"/>
      <w:lvlJc w:val="left"/>
      <w:pPr>
        <w:ind w:left="3892" w:hanging="360"/>
      </w:pPr>
      <w:rPr>
        <w:rFonts w:hint="default"/>
      </w:rPr>
    </w:lvl>
    <w:lvl w:ilvl="4" w:tplc="7CAC30AE">
      <w:numFmt w:val="bullet"/>
      <w:lvlText w:val="•"/>
      <w:lvlJc w:val="left"/>
      <w:pPr>
        <w:ind w:left="4736" w:hanging="360"/>
      </w:pPr>
      <w:rPr>
        <w:rFonts w:hint="default"/>
      </w:rPr>
    </w:lvl>
    <w:lvl w:ilvl="5" w:tplc="C960F988">
      <w:numFmt w:val="bullet"/>
      <w:lvlText w:val="•"/>
      <w:lvlJc w:val="left"/>
      <w:pPr>
        <w:ind w:left="5580" w:hanging="360"/>
      </w:pPr>
      <w:rPr>
        <w:rFonts w:hint="default"/>
      </w:rPr>
    </w:lvl>
    <w:lvl w:ilvl="6" w:tplc="6ED8D456">
      <w:numFmt w:val="bullet"/>
      <w:lvlText w:val="•"/>
      <w:lvlJc w:val="left"/>
      <w:pPr>
        <w:ind w:left="6424" w:hanging="360"/>
      </w:pPr>
      <w:rPr>
        <w:rFonts w:hint="default"/>
      </w:rPr>
    </w:lvl>
    <w:lvl w:ilvl="7" w:tplc="683668A2">
      <w:numFmt w:val="bullet"/>
      <w:lvlText w:val="•"/>
      <w:lvlJc w:val="left"/>
      <w:pPr>
        <w:ind w:left="7268" w:hanging="360"/>
      </w:pPr>
      <w:rPr>
        <w:rFonts w:hint="default"/>
      </w:rPr>
    </w:lvl>
    <w:lvl w:ilvl="8" w:tplc="9DE6200A">
      <w:numFmt w:val="bullet"/>
      <w:lvlText w:val="•"/>
      <w:lvlJc w:val="left"/>
      <w:pPr>
        <w:ind w:left="8112" w:hanging="360"/>
      </w:pPr>
      <w:rPr>
        <w:rFonts w:hint="default"/>
      </w:rPr>
    </w:lvl>
  </w:abstractNum>
  <w:abstractNum w:abstractNumId="15" w15:restartNumberingAfterBreak="0">
    <w:nsid w:val="6C5135C8"/>
    <w:multiLevelType w:val="hybridMultilevel"/>
    <w:tmpl w:val="04E2A488"/>
    <w:lvl w:ilvl="0" w:tplc="79F0701C">
      <w:numFmt w:val="bullet"/>
      <w:lvlText w:val=""/>
      <w:lvlJc w:val="left"/>
      <w:pPr>
        <w:ind w:left="1540" w:hanging="360"/>
      </w:pPr>
      <w:rPr>
        <w:rFonts w:ascii="Wingdings" w:eastAsia="Wingdings" w:hAnsi="Wingdings" w:cs="Wingdings" w:hint="default"/>
        <w:w w:val="100"/>
        <w:sz w:val="24"/>
        <w:szCs w:val="24"/>
      </w:rPr>
    </w:lvl>
    <w:lvl w:ilvl="1" w:tplc="865C205E">
      <w:numFmt w:val="bullet"/>
      <w:lvlText w:val="•"/>
      <w:lvlJc w:val="left"/>
      <w:pPr>
        <w:ind w:left="2412" w:hanging="360"/>
      </w:pPr>
      <w:rPr>
        <w:rFonts w:hint="default"/>
      </w:rPr>
    </w:lvl>
    <w:lvl w:ilvl="2" w:tplc="1E728618">
      <w:numFmt w:val="bullet"/>
      <w:lvlText w:val="•"/>
      <w:lvlJc w:val="left"/>
      <w:pPr>
        <w:ind w:left="3284" w:hanging="360"/>
      </w:pPr>
      <w:rPr>
        <w:rFonts w:hint="default"/>
      </w:rPr>
    </w:lvl>
    <w:lvl w:ilvl="3" w:tplc="A82E96D0">
      <w:numFmt w:val="bullet"/>
      <w:lvlText w:val="•"/>
      <w:lvlJc w:val="left"/>
      <w:pPr>
        <w:ind w:left="4156" w:hanging="360"/>
      </w:pPr>
      <w:rPr>
        <w:rFonts w:hint="default"/>
      </w:rPr>
    </w:lvl>
    <w:lvl w:ilvl="4" w:tplc="21343C22">
      <w:numFmt w:val="bullet"/>
      <w:lvlText w:val="•"/>
      <w:lvlJc w:val="left"/>
      <w:pPr>
        <w:ind w:left="5028" w:hanging="360"/>
      </w:pPr>
      <w:rPr>
        <w:rFonts w:hint="default"/>
      </w:rPr>
    </w:lvl>
    <w:lvl w:ilvl="5" w:tplc="51522B2C">
      <w:numFmt w:val="bullet"/>
      <w:lvlText w:val="•"/>
      <w:lvlJc w:val="left"/>
      <w:pPr>
        <w:ind w:left="5900" w:hanging="360"/>
      </w:pPr>
      <w:rPr>
        <w:rFonts w:hint="default"/>
      </w:rPr>
    </w:lvl>
    <w:lvl w:ilvl="6" w:tplc="7A408D34">
      <w:numFmt w:val="bullet"/>
      <w:lvlText w:val="•"/>
      <w:lvlJc w:val="left"/>
      <w:pPr>
        <w:ind w:left="6772" w:hanging="360"/>
      </w:pPr>
      <w:rPr>
        <w:rFonts w:hint="default"/>
      </w:rPr>
    </w:lvl>
    <w:lvl w:ilvl="7" w:tplc="972A997A">
      <w:numFmt w:val="bullet"/>
      <w:lvlText w:val="•"/>
      <w:lvlJc w:val="left"/>
      <w:pPr>
        <w:ind w:left="7644" w:hanging="360"/>
      </w:pPr>
      <w:rPr>
        <w:rFonts w:hint="default"/>
      </w:rPr>
    </w:lvl>
    <w:lvl w:ilvl="8" w:tplc="6B18CEBE">
      <w:numFmt w:val="bullet"/>
      <w:lvlText w:val="•"/>
      <w:lvlJc w:val="left"/>
      <w:pPr>
        <w:ind w:left="8516" w:hanging="360"/>
      </w:pPr>
      <w:rPr>
        <w:rFonts w:hint="default"/>
      </w:rPr>
    </w:lvl>
  </w:abstractNum>
  <w:abstractNum w:abstractNumId="16" w15:restartNumberingAfterBreak="0">
    <w:nsid w:val="7D3D5ACE"/>
    <w:multiLevelType w:val="hybridMultilevel"/>
    <w:tmpl w:val="B820419E"/>
    <w:lvl w:ilvl="0" w:tplc="D300578E">
      <w:start w:val="1"/>
      <w:numFmt w:val="decimal"/>
      <w:lvlText w:val="%1"/>
      <w:lvlJc w:val="left"/>
      <w:pPr>
        <w:ind w:left="2320" w:hanging="720"/>
      </w:pPr>
      <w:rPr>
        <w:rFonts w:ascii="Arial" w:eastAsia="Arial" w:hAnsi="Arial" w:cs="Arial" w:hint="default"/>
        <w:w w:val="99"/>
        <w:sz w:val="24"/>
        <w:szCs w:val="24"/>
      </w:rPr>
    </w:lvl>
    <w:lvl w:ilvl="1" w:tplc="46886206">
      <w:numFmt w:val="bullet"/>
      <w:lvlText w:val="•"/>
      <w:lvlJc w:val="left"/>
      <w:pPr>
        <w:ind w:left="3120" w:hanging="720"/>
      </w:pPr>
      <w:rPr>
        <w:rFonts w:hint="default"/>
      </w:rPr>
    </w:lvl>
    <w:lvl w:ilvl="2" w:tplc="D4486A02">
      <w:numFmt w:val="bullet"/>
      <w:lvlText w:val="•"/>
      <w:lvlJc w:val="left"/>
      <w:pPr>
        <w:ind w:left="3920" w:hanging="720"/>
      </w:pPr>
      <w:rPr>
        <w:rFonts w:hint="default"/>
      </w:rPr>
    </w:lvl>
    <w:lvl w:ilvl="3" w:tplc="64DEF25E">
      <w:numFmt w:val="bullet"/>
      <w:lvlText w:val="•"/>
      <w:lvlJc w:val="left"/>
      <w:pPr>
        <w:ind w:left="4720" w:hanging="720"/>
      </w:pPr>
      <w:rPr>
        <w:rFonts w:hint="default"/>
      </w:rPr>
    </w:lvl>
    <w:lvl w:ilvl="4" w:tplc="B4EAFDA2">
      <w:numFmt w:val="bullet"/>
      <w:lvlText w:val="•"/>
      <w:lvlJc w:val="left"/>
      <w:pPr>
        <w:ind w:left="5520" w:hanging="720"/>
      </w:pPr>
      <w:rPr>
        <w:rFonts w:hint="default"/>
      </w:rPr>
    </w:lvl>
    <w:lvl w:ilvl="5" w:tplc="D4C640A8">
      <w:numFmt w:val="bullet"/>
      <w:lvlText w:val="•"/>
      <w:lvlJc w:val="left"/>
      <w:pPr>
        <w:ind w:left="6320" w:hanging="720"/>
      </w:pPr>
      <w:rPr>
        <w:rFonts w:hint="default"/>
      </w:rPr>
    </w:lvl>
    <w:lvl w:ilvl="6" w:tplc="D942569C">
      <w:numFmt w:val="bullet"/>
      <w:lvlText w:val="•"/>
      <w:lvlJc w:val="left"/>
      <w:pPr>
        <w:ind w:left="7120" w:hanging="720"/>
      </w:pPr>
      <w:rPr>
        <w:rFonts w:hint="default"/>
      </w:rPr>
    </w:lvl>
    <w:lvl w:ilvl="7" w:tplc="0B7E4FD0">
      <w:numFmt w:val="bullet"/>
      <w:lvlText w:val="•"/>
      <w:lvlJc w:val="left"/>
      <w:pPr>
        <w:ind w:left="7920" w:hanging="720"/>
      </w:pPr>
      <w:rPr>
        <w:rFonts w:hint="default"/>
      </w:rPr>
    </w:lvl>
    <w:lvl w:ilvl="8" w:tplc="718C7EBE">
      <w:numFmt w:val="bullet"/>
      <w:lvlText w:val="•"/>
      <w:lvlJc w:val="left"/>
      <w:pPr>
        <w:ind w:left="8720" w:hanging="720"/>
      </w:pPr>
      <w:rPr>
        <w:rFonts w:hint="default"/>
      </w:rPr>
    </w:lvl>
  </w:abstractNum>
  <w:num w:numId="1" w16cid:durableId="2071726691">
    <w:abstractNumId w:val="10"/>
  </w:num>
  <w:num w:numId="2" w16cid:durableId="1310286504">
    <w:abstractNumId w:val="5"/>
  </w:num>
  <w:num w:numId="3" w16cid:durableId="1853836550">
    <w:abstractNumId w:val="4"/>
  </w:num>
  <w:num w:numId="4" w16cid:durableId="1518957655">
    <w:abstractNumId w:val="6"/>
  </w:num>
  <w:num w:numId="5" w16cid:durableId="952521916">
    <w:abstractNumId w:val="16"/>
  </w:num>
  <w:num w:numId="6" w16cid:durableId="13775096">
    <w:abstractNumId w:val="15"/>
  </w:num>
  <w:num w:numId="7" w16cid:durableId="1519538240">
    <w:abstractNumId w:val="0"/>
  </w:num>
  <w:num w:numId="8" w16cid:durableId="1061060595">
    <w:abstractNumId w:val="14"/>
  </w:num>
  <w:num w:numId="9" w16cid:durableId="132413127">
    <w:abstractNumId w:val="9"/>
  </w:num>
  <w:num w:numId="10" w16cid:durableId="881865939">
    <w:abstractNumId w:val="7"/>
  </w:num>
  <w:num w:numId="11" w16cid:durableId="840004599">
    <w:abstractNumId w:val="13"/>
  </w:num>
  <w:num w:numId="12" w16cid:durableId="549657621">
    <w:abstractNumId w:val="1"/>
  </w:num>
  <w:num w:numId="13" w16cid:durableId="2108578070">
    <w:abstractNumId w:val="2"/>
  </w:num>
  <w:num w:numId="14" w16cid:durableId="87044485">
    <w:abstractNumId w:val="3"/>
  </w:num>
  <w:num w:numId="15" w16cid:durableId="1528132626">
    <w:abstractNumId w:val="12"/>
  </w:num>
  <w:num w:numId="16" w16cid:durableId="13985504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20959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445A"/>
    <w:rsid w:val="00015599"/>
    <w:rsid w:val="000448A9"/>
    <w:rsid w:val="00101328"/>
    <w:rsid w:val="001207C2"/>
    <w:rsid w:val="001465BB"/>
    <w:rsid w:val="001551B7"/>
    <w:rsid w:val="001728C5"/>
    <w:rsid w:val="001A3765"/>
    <w:rsid w:val="001B624A"/>
    <w:rsid w:val="002B120C"/>
    <w:rsid w:val="002D1E4D"/>
    <w:rsid w:val="002F3FEA"/>
    <w:rsid w:val="003810B7"/>
    <w:rsid w:val="00381224"/>
    <w:rsid w:val="0046608E"/>
    <w:rsid w:val="004A52AA"/>
    <w:rsid w:val="004E3D13"/>
    <w:rsid w:val="004E6832"/>
    <w:rsid w:val="004F6A7F"/>
    <w:rsid w:val="00505EC7"/>
    <w:rsid w:val="00520138"/>
    <w:rsid w:val="0055655B"/>
    <w:rsid w:val="005946DC"/>
    <w:rsid w:val="005E2719"/>
    <w:rsid w:val="005E572C"/>
    <w:rsid w:val="006D24BC"/>
    <w:rsid w:val="00716CB2"/>
    <w:rsid w:val="00746A22"/>
    <w:rsid w:val="007A1E14"/>
    <w:rsid w:val="00846A4B"/>
    <w:rsid w:val="008B78E8"/>
    <w:rsid w:val="008C23E0"/>
    <w:rsid w:val="008E445A"/>
    <w:rsid w:val="009E3B29"/>
    <w:rsid w:val="00A444DB"/>
    <w:rsid w:val="00AD2FB0"/>
    <w:rsid w:val="00B17DA5"/>
    <w:rsid w:val="00B20F35"/>
    <w:rsid w:val="00B47785"/>
    <w:rsid w:val="00B91B8C"/>
    <w:rsid w:val="00B95618"/>
    <w:rsid w:val="00C04391"/>
    <w:rsid w:val="00C062A5"/>
    <w:rsid w:val="00CC3FED"/>
    <w:rsid w:val="00E04562"/>
    <w:rsid w:val="00E459D6"/>
    <w:rsid w:val="00E67E8B"/>
    <w:rsid w:val="00EB0C32"/>
    <w:rsid w:val="00F2657C"/>
    <w:rsid w:val="00FD0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3F087F"/>
  <w15:docId w15:val="{C936C535-878B-4684-8E76-6A59536C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80" w:hanging="720"/>
    </w:pPr>
  </w:style>
  <w:style w:type="paragraph" w:customStyle="1" w:styleId="TableParagraph">
    <w:name w:val="Table Paragraph"/>
    <w:basedOn w:val="Normal"/>
    <w:uiPriority w:val="1"/>
    <w:qFormat/>
    <w:pPr>
      <w:spacing w:before="36"/>
      <w:ind w:left="103"/>
    </w:pPr>
  </w:style>
  <w:style w:type="paragraph" w:styleId="Header">
    <w:name w:val="header"/>
    <w:basedOn w:val="Normal"/>
    <w:link w:val="HeaderChar"/>
    <w:uiPriority w:val="99"/>
    <w:unhideWhenUsed/>
    <w:rsid w:val="00101328"/>
    <w:pPr>
      <w:tabs>
        <w:tab w:val="center" w:pos="4513"/>
        <w:tab w:val="right" w:pos="9026"/>
      </w:tabs>
    </w:pPr>
  </w:style>
  <w:style w:type="character" w:customStyle="1" w:styleId="HeaderChar">
    <w:name w:val="Header Char"/>
    <w:basedOn w:val="DefaultParagraphFont"/>
    <w:link w:val="Header"/>
    <w:uiPriority w:val="99"/>
    <w:rsid w:val="00101328"/>
    <w:rPr>
      <w:rFonts w:ascii="Arial" w:eastAsia="Arial" w:hAnsi="Arial" w:cs="Arial"/>
    </w:rPr>
  </w:style>
  <w:style w:type="paragraph" w:styleId="Footer">
    <w:name w:val="footer"/>
    <w:basedOn w:val="Normal"/>
    <w:link w:val="FooterChar"/>
    <w:uiPriority w:val="99"/>
    <w:unhideWhenUsed/>
    <w:rsid w:val="00101328"/>
    <w:pPr>
      <w:tabs>
        <w:tab w:val="center" w:pos="4513"/>
        <w:tab w:val="right" w:pos="9026"/>
      </w:tabs>
    </w:pPr>
  </w:style>
  <w:style w:type="character" w:customStyle="1" w:styleId="FooterChar">
    <w:name w:val="Footer Char"/>
    <w:basedOn w:val="DefaultParagraphFont"/>
    <w:link w:val="Footer"/>
    <w:uiPriority w:val="99"/>
    <w:rsid w:val="00101328"/>
    <w:rPr>
      <w:rFonts w:ascii="Arial" w:eastAsia="Arial" w:hAnsi="Arial" w:cs="Arial"/>
    </w:rPr>
  </w:style>
  <w:style w:type="character" w:styleId="Hyperlink">
    <w:name w:val="Hyperlink"/>
    <w:basedOn w:val="DefaultParagraphFont"/>
    <w:uiPriority w:val="99"/>
    <w:unhideWhenUsed/>
    <w:rsid w:val="00505EC7"/>
    <w:rPr>
      <w:color w:val="0000FF" w:themeColor="hyperlink"/>
      <w:u w:val="single"/>
    </w:rPr>
  </w:style>
  <w:style w:type="character" w:customStyle="1" w:styleId="UnresolvedMention1">
    <w:name w:val="Unresolved Mention1"/>
    <w:basedOn w:val="DefaultParagraphFont"/>
    <w:uiPriority w:val="99"/>
    <w:semiHidden/>
    <w:unhideWhenUsed/>
    <w:rsid w:val="00505EC7"/>
    <w:rPr>
      <w:color w:val="808080"/>
      <w:shd w:val="clear" w:color="auto" w:fill="E6E6E6"/>
    </w:rPr>
  </w:style>
  <w:style w:type="character" w:styleId="FollowedHyperlink">
    <w:name w:val="FollowedHyperlink"/>
    <w:basedOn w:val="DefaultParagraphFont"/>
    <w:uiPriority w:val="99"/>
    <w:semiHidden/>
    <w:unhideWhenUsed/>
    <w:rsid w:val="00505EC7"/>
    <w:rPr>
      <w:color w:val="800080" w:themeColor="followedHyperlink"/>
      <w:u w:val="single"/>
    </w:rPr>
  </w:style>
  <w:style w:type="table" w:styleId="TableGrid">
    <w:name w:val="Table Grid"/>
    <w:basedOn w:val="TableNormal"/>
    <w:uiPriority w:val="99"/>
    <w:rsid w:val="00B20F35"/>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15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confidentiality-nhs-code-of-pract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overnment/publications/information-security-management-nhs-code-of-practice" TargetMode="External"/><Relationship Id="rId4" Type="http://schemas.openxmlformats.org/officeDocument/2006/relationships/webSettings" Target="webSettings.xml"/><Relationship Id="rId9" Type="http://schemas.openxmlformats.org/officeDocument/2006/relationships/hyperlink" Target="https://digital.nhs.uk/data-and-information/keeping-data-safe-and-benefitting-the-public/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11</Pages>
  <Words>3145</Words>
  <Characters>17932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Information Risk Management and Privacy Policy</vt:lpstr>
    </vt:vector>
  </TitlesOfParts>
  <Company>NHS</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Risk Management and Privacy Policy</dc:title>
  <dc:creator>UHL NHS Trust</dc:creator>
  <cp:lastModifiedBy>ELLIOTT, Paula (THE BRIMINGTON SURGERY)</cp:lastModifiedBy>
  <cp:revision>7</cp:revision>
  <dcterms:created xsi:type="dcterms:W3CDTF">2020-09-28T13:35:00Z</dcterms:created>
  <dcterms:modified xsi:type="dcterms:W3CDTF">2026-02-11T10:22:00Z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2016-07-04T00:00:00Z</vt:filetime>
  </property>
  <property fmtid="{D5CDD505-2E9C-101B-9397-08002B2CF9AE}" pid="3" name="Creator">
    <vt:lpwstr>Acrobat PDFMaker 11 for Word</vt:lpwstr>
  </property>
  <property fmtid="{D5CDD505-2E9C-101B-9397-08002B2CF9AE}" pid="4" name="LastSaved">
    <vt:filetime>2018-01-26T00:00:00Z</vt:filetime>
  </property>
</Properties>
</file>